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 xml:space="preserve">Please be advised that not </w:t>
      </w:r>
      <w:proofErr w:type="gramStart"/>
      <w:r w:rsidRPr="00435868">
        <w:rPr>
          <w:rFonts w:ascii="Ebrima" w:hAnsi="Ebrima" w:cs="Arial"/>
          <w:b/>
        </w:rPr>
        <w:t>all of</w:t>
      </w:r>
      <w:proofErr w:type="gramEnd"/>
      <w:r w:rsidRPr="00435868">
        <w:rPr>
          <w:rFonts w:ascii="Ebrima" w:hAnsi="Ebrima" w:cs="Arial"/>
          <w:b/>
        </w:rPr>
        <w:t xml:space="preserve">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770E0C" w14:paraId="0618A386" w14:textId="77777777" w:rsidTr="000D6B74">
              <w:trPr>
                <w:trHeight w:val="1045"/>
              </w:trPr>
              <w:tc>
                <w:tcPr>
                  <w:tcW w:w="1879" w:type="dxa"/>
                  <w:vMerge w:val="restart"/>
                  <w:tcBorders>
                    <w:top w:val="single" w:sz="4" w:space="0" w:color="auto"/>
                    <w:left w:val="single" w:sz="4" w:space="0" w:color="auto"/>
                    <w:right w:val="single" w:sz="4" w:space="0" w:color="auto"/>
                  </w:tcBorders>
                </w:tcPr>
                <w:p w14:paraId="7E89CD60" w14:textId="77777777" w:rsidR="00770E0C" w:rsidRDefault="00770E0C">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770E0C" w:rsidRDefault="00770E0C">
                  <w:pPr>
                    <w:pStyle w:val="NoSpacing"/>
                    <w:rPr>
                      <w:rFonts w:ascii="Ebrima" w:hAnsi="Ebrima"/>
                      <w:sz w:val="22"/>
                      <w:szCs w:val="22"/>
                      <w:lang w:eastAsia="en-US"/>
                    </w:rPr>
                  </w:pPr>
                </w:p>
              </w:tc>
              <w:tc>
                <w:tcPr>
                  <w:tcW w:w="1560" w:type="dxa"/>
                  <w:vMerge w:val="restart"/>
                  <w:tcBorders>
                    <w:top w:val="single" w:sz="4" w:space="0" w:color="auto"/>
                    <w:left w:val="single" w:sz="4" w:space="0" w:color="auto"/>
                    <w:right w:val="single" w:sz="4" w:space="0" w:color="auto"/>
                  </w:tcBorders>
                  <w:hideMark/>
                </w:tcPr>
                <w:p w14:paraId="0EA7385C" w14:textId="77777777" w:rsidR="00770E0C" w:rsidRDefault="00770E0C">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vMerge w:val="restart"/>
                  <w:tcBorders>
                    <w:top w:val="single" w:sz="4" w:space="0" w:color="auto"/>
                    <w:left w:val="single" w:sz="4" w:space="0" w:color="auto"/>
                    <w:right w:val="single" w:sz="4" w:space="0" w:color="auto"/>
                  </w:tcBorders>
                  <w:hideMark/>
                </w:tcPr>
                <w:p w14:paraId="4029E083" w14:textId="77777777" w:rsidR="00770E0C" w:rsidRDefault="00770E0C">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770E0C" w:rsidRDefault="00770E0C">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770E0C" w:rsidRDefault="00770E0C">
                  <w:pPr>
                    <w:pStyle w:val="NoSpacing"/>
                    <w:rPr>
                      <w:rFonts w:ascii="Ebrima" w:hAnsi="Ebrima"/>
                      <w:sz w:val="22"/>
                      <w:szCs w:val="22"/>
                      <w:lang w:eastAsia="en-US"/>
                    </w:rPr>
                  </w:pPr>
                  <w:r>
                    <w:rPr>
                      <w:rFonts w:ascii="Ebrima" w:hAnsi="Ebrima"/>
                      <w:sz w:val="22"/>
                      <w:szCs w:val="22"/>
                      <w:lang w:eastAsia="en-US"/>
                    </w:rPr>
                    <w:t>Breaks in employment history</w:t>
                  </w:r>
                </w:p>
              </w:tc>
            </w:tr>
            <w:tr w:rsidR="00770E0C" w14:paraId="4757679C" w14:textId="77777777" w:rsidTr="000D6B74">
              <w:trPr>
                <w:trHeight w:val="1045"/>
              </w:trPr>
              <w:tc>
                <w:tcPr>
                  <w:tcW w:w="1879" w:type="dxa"/>
                  <w:vMerge/>
                  <w:tcBorders>
                    <w:left w:val="single" w:sz="4" w:space="0" w:color="auto"/>
                    <w:bottom w:val="single" w:sz="4" w:space="0" w:color="auto"/>
                    <w:right w:val="single" w:sz="4" w:space="0" w:color="auto"/>
                  </w:tcBorders>
                </w:tcPr>
                <w:p w14:paraId="1C5A9F0F" w14:textId="77777777" w:rsidR="00770E0C" w:rsidRDefault="00770E0C">
                  <w:pPr>
                    <w:pStyle w:val="NoSpacing"/>
                    <w:rPr>
                      <w:rFonts w:ascii="Ebrima" w:hAnsi="Ebrima"/>
                      <w:sz w:val="22"/>
                      <w:szCs w:val="22"/>
                      <w:lang w:eastAsia="en-US"/>
                    </w:rPr>
                  </w:pPr>
                </w:p>
              </w:tc>
              <w:tc>
                <w:tcPr>
                  <w:tcW w:w="1560" w:type="dxa"/>
                  <w:vMerge/>
                  <w:tcBorders>
                    <w:left w:val="single" w:sz="4" w:space="0" w:color="auto"/>
                    <w:bottom w:val="single" w:sz="4" w:space="0" w:color="auto"/>
                    <w:right w:val="single" w:sz="4" w:space="0" w:color="auto"/>
                  </w:tcBorders>
                </w:tcPr>
                <w:p w14:paraId="5B94BE2A" w14:textId="77777777" w:rsidR="00770E0C" w:rsidRDefault="00770E0C">
                  <w:pPr>
                    <w:pStyle w:val="NoSpacing"/>
                    <w:rPr>
                      <w:rFonts w:ascii="Ebrima" w:hAnsi="Ebrima"/>
                      <w:sz w:val="22"/>
                      <w:szCs w:val="22"/>
                      <w:lang w:eastAsia="en-US"/>
                    </w:rPr>
                  </w:pPr>
                </w:p>
              </w:tc>
              <w:tc>
                <w:tcPr>
                  <w:tcW w:w="2409" w:type="dxa"/>
                  <w:vMerge/>
                  <w:tcBorders>
                    <w:left w:val="single" w:sz="4" w:space="0" w:color="auto"/>
                    <w:bottom w:val="single" w:sz="4" w:space="0" w:color="auto"/>
                    <w:right w:val="single" w:sz="4" w:space="0" w:color="auto"/>
                  </w:tcBorders>
                </w:tcPr>
                <w:p w14:paraId="7450488A" w14:textId="77777777" w:rsidR="00770E0C" w:rsidRDefault="00770E0C">
                  <w:pPr>
                    <w:pStyle w:val="NoSpacing"/>
                    <w:rPr>
                      <w:rFonts w:ascii="Ebrima" w:hAnsi="Ebrima"/>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FBDCEE" w14:textId="7C479D94" w:rsidR="00770E0C" w:rsidRDefault="00770E0C">
                  <w:pPr>
                    <w:pStyle w:val="NoSpacing"/>
                    <w:rPr>
                      <w:rFonts w:ascii="Ebrima" w:hAnsi="Ebrima"/>
                      <w:sz w:val="22"/>
                      <w:szCs w:val="22"/>
                      <w:lang w:eastAsia="en-US"/>
                    </w:rPr>
                  </w:pPr>
                  <w:r>
                    <w:rPr>
                      <w:rFonts w:ascii="Ebrima" w:hAnsi="Ebrima"/>
                      <w:sz w:val="22"/>
                      <w:szCs w:val="22"/>
                      <w:lang w:eastAsia="en-US"/>
                    </w:rPr>
                    <w:t>Personal/Social information publically available on-line</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Controller’s </w:t>
            </w:r>
          </w:p>
          <w:p w14:paraId="7AC84347" w14:textId="77777777" w:rsidR="00435868" w:rsidRDefault="001F71EC">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5C17124C" w:rsidR="00435868" w:rsidRDefault="00435868">
            <w:pPr>
              <w:pStyle w:val="NoSpacing"/>
              <w:rPr>
                <w:rFonts w:ascii="Ebrima" w:hAnsi="Ebrima"/>
                <w:sz w:val="22"/>
                <w:szCs w:val="22"/>
                <w:lang w:eastAsia="en-US"/>
              </w:rPr>
            </w:pPr>
            <w:r>
              <w:rPr>
                <w:rFonts w:ascii="Ebrima" w:hAnsi="Ebrima"/>
                <w:sz w:val="22"/>
                <w:szCs w:val="22"/>
                <w:lang w:eastAsia="en-US"/>
              </w:rPr>
              <w:t xml:space="preserve">The </w:t>
            </w:r>
            <w:r w:rsidR="00770E0C">
              <w:rPr>
                <w:rFonts w:ascii="Ebrima" w:hAnsi="Ebrima"/>
                <w:sz w:val="22"/>
                <w:szCs w:val="22"/>
                <w:lang w:eastAsia="en-US"/>
              </w:rPr>
              <w:t xml:space="preserve">Trust’s HR/Legal provider, </w:t>
            </w:r>
            <w:r>
              <w:rPr>
                <w:rFonts w:ascii="Ebrima" w:hAnsi="Ebrima"/>
                <w:sz w:val="22"/>
                <w:szCs w:val="22"/>
                <w:lang w:eastAsia="en-US"/>
              </w:rPr>
              <w:t>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1F71EC">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25F02459" w:rsidR="00435868" w:rsidRDefault="00435868">
            <w:pPr>
              <w:pStyle w:val="NoSpacing"/>
              <w:rPr>
                <w:rFonts w:ascii="Ebrima" w:hAnsi="Ebrima"/>
                <w:sz w:val="22"/>
                <w:szCs w:val="22"/>
                <w:lang w:eastAsia="en-US"/>
              </w:rPr>
            </w:pPr>
            <w:r>
              <w:rPr>
                <w:rFonts w:ascii="Ebrima" w:hAnsi="Ebrima"/>
                <w:sz w:val="22"/>
                <w:szCs w:val="22"/>
                <w:lang w:eastAsia="en-US"/>
              </w:rPr>
              <w:t xml:space="preserve">Keeping </w:t>
            </w:r>
            <w:r w:rsidR="00770E0C">
              <w:rPr>
                <w:rFonts w:ascii="Ebrima" w:hAnsi="Ebrima"/>
                <w:sz w:val="22"/>
                <w:szCs w:val="22"/>
                <w:lang w:eastAsia="en-US"/>
              </w:rPr>
              <w:t>Children Safe in Education</w:t>
            </w:r>
            <w:r>
              <w:rPr>
                <w:rFonts w:ascii="Ebrima" w:hAnsi="Ebrima"/>
                <w:sz w:val="22"/>
                <w:szCs w:val="22"/>
                <w:lang w:eastAsia="en-US"/>
              </w:rPr>
              <w:t xml:space="preserve">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49422C27" w:rsidR="00435868" w:rsidRDefault="00435868" w:rsidP="00770E0C">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r w:rsidR="00770E0C">
              <w:rPr>
                <w:rFonts w:ascii="Ebrima" w:hAnsi="Ebrima"/>
                <w:sz w:val="22"/>
                <w:szCs w:val="22"/>
                <w:lang w:eastAsia="en-US"/>
              </w:rPr>
              <w:t>, publically available Internet Search Engine</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5CD884B0"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w:t>
            </w:r>
            <w:r w:rsidR="00770E0C">
              <w:rPr>
                <w:rFonts w:ascii="Ebrima" w:hAnsi="Ebrima"/>
                <w:sz w:val="22"/>
                <w:szCs w:val="22"/>
                <w:lang w:eastAsia="en-US"/>
              </w:rPr>
              <w:t xml:space="preserve"> information available publically on-line, </w:t>
            </w:r>
            <w:r>
              <w:rPr>
                <w:rFonts w:ascii="Ebrima" w:hAnsi="Ebrima"/>
                <w:sz w:val="22"/>
                <w:szCs w:val="22"/>
                <w:lang w:eastAsia="en-US"/>
              </w:rPr>
              <w:t xml:space="preserve">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1F71EC">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1F71EC">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w:t>
            </w:r>
            <w:proofErr w:type="spellStart"/>
            <w:r>
              <w:rPr>
                <w:rStyle w:val="Strong"/>
                <w:rFonts w:ascii="Ebrima" w:hAnsi="Ebrima"/>
                <w:sz w:val="22"/>
                <w:szCs w:val="22"/>
                <w:lang w:eastAsia="en-US"/>
              </w:rPr>
              <w:t>uk</w:t>
            </w:r>
            <w:proofErr w:type="spellEnd"/>
            <w:r>
              <w:rPr>
                <w:rStyle w:val="Strong"/>
                <w:rFonts w:ascii="Ebrima" w:hAnsi="Ebrima"/>
                <w:sz w:val="22"/>
                <w:szCs w:val="22"/>
                <w:lang w:eastAsia="en-US"/>
              </w:rPr>
              <w:t>)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1F71EC">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7BDD0C29" w14:textId="22E90BC3"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altName w:val="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291EBE84"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770E0C">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4150309">
    <w:abstractNumId w:val="8"/>
  </w:num>
  <w:num w:numId="2" w16cid:durableId="1476069942">
    <w:abstractNumId w:val="31"/>
  </w:num>
  <w:num w:numId="3" w16cid:durableId="828860916">
    <w:abstractNumId w:val="12"/>
  </w:num>
  <w:num w:numId="4" w16cid:durableId="1146122923">
    <w:abstractNumId w:val="0"/>
  </w:num>
  <w:num w:numId="5" w16cid:durableId="1774663365">
    <w:abstractNumId w:val="23"/>
  </w:num>
  <w:num w:numId="6" w16cid:durableId="501089783">
    <w:abstractNumId w:val="27"/>
  </w:num>
  <w:num w:numId="7" w16cid:durableId="987827286">
    <w:abstractNumId w:val="33"/>
  </w:num>
  <w:num w:numId="8" w16cid:durableId="1620599155">
    <w:abstractNumId w:val="17"/>
  </w:num>
  <w:num w:numId="9" w16cid:durableId="323439165">
    <w:abstractNumId w:val="37"/>
  </w:num>
  <w:num w:numId="10" w16cid:durableId="1461918774">
    <w:abstractNumId w:val="16"/>
  </w:num>
  <w:num w:numId="11" w16cid:durableId="1702315271">
    <w:abstractNumId w:val="3"/>
  </w:num>
  <w:num w:numId="12" w16cid:durableId="1719938192">
    <w:abstractNumId w:val="32"/>
  </w:num>
  <w:num w:numId="13" w16cid:durableId="1821071997">
    <w:abstractNumId w:val="34"/>
  </w:num>
  <w:num w:numId="14" w16cid:durableId="504898374">
    <w:abstractNumId w:val="15"/>
  </w:num>
  <w:num w:numId="15" w16cid:durableId="158466983">
    <w:abstractNumId w:val="19"/>
  </w:num>
  <w:num w:numId="16" w16cid:durableId="714550418">
    <w:abstractNumId w:val="6"/>
  </w:num>
  <w:num w:numId="17" w16cid:durableId="419521784">
    <w:abstractNumId w:val="38"/>
  </w:num>
  <w:num w:numId="18" w16cid:durableId="1323001141">
    <w:abstractNumId w:val="13"/>
  </w:num>
  <w:num w:numId="19" w16cid:durableId="301738568">
    <w:abstractNumId w:val="5"/>
    <w:lvlOverride w:ilvl="0"/>
    <w:lvlOverride w:ilvl="1">
      <w:startOverride w:val="1"/>
    </w:lvlOverride>
    <w:lvlOverride w:ilvl="2"/>
    <w:lvlOverride w:ilvl="3"/>
    <w:lvlOverride w:ilvl="4"/>
    <w:lvlOverride w:ilvl="5"/>
    <w:lvlOverride w:ilvl="6"/>
    <w:lvlOverride w:ilvl="7"/>
    <w:lvlOverride w:ilvl="8"/>
  </w:num>
  <w:num w:numId="20" w16cid:durableId="304360865">
    <w:abstractNumId w:val="5"/>
  </w:num>
  <w:num w:numId="21" w16cid:durableId="1758013976">
    <w:abstractNumId w:val="24"/>
  </w:num>
  <w:num w:numId="22" w16cid:durableId="1242791249">
    <w:abstractNumId w:val="25"/>
  </w:num>
  <w:num w:numId="23" w16cid:durableId="581988062">
    <w:abstractNumId w:val="30"/>
  </w:num>
  <w:num w:numId="24" w16cid:durableId="1799296913">
    <w:abstractNumId w:val="18"/>
  </w:num>
  <w:num w:numId="25" w16cid:durableId="335691743">
    <w:abstractNumId w:val="14"/>
  </w:num>
  <w:num w:numId="26" w16cid:durableId="1911496737">
    <w:abstractNumId w:val="35"/>
  </w:num>
  <w:num w:numId="27" w16cid:durableId="1087578547">
    <w:abstractNumId w:val="4"/>
  </w:num>
  <w:num w:numId="28" w16cid:durableId="660235379">
    <w:abstractNumId w:val="11"/>
  </w:num>
  <w:num w:numId="29" w16cid:durableId="1506895261">
    <w:abstractNumId w:val="1"/>
  </w:num>
  <w:num w:numId="30" w16cid:durableId="1103107310">
    <w:abstractNumId w:val="28"/>
  </w:num>
  <w:num w:numId="31" w16cid:durableId="1315528116">
    <w:abstractNumId w:val="39"/>
  </w:num>
  <w:num w:numId="32" w16cid:durableId="310064850">
    <w:abstractNumId w:val="26"/>
  </w:num>
  <w:num w:numId="33" w16cid:durableId="931547791">
    <w:abstractNumId w:val="10"/>
  </w:num>
  <w:num w:numId="34" w16cid:durableId="333723947">
    <w:abstractNumId w:val="9"/>
  </w:num>
  <w:num w:numId="35" w16cid:durableId="1823767333">
    <w:abstractNumId w:val="29"/>
  </w:num>
  <w:num w:numId="36" w16cid:durableId="1175917632">
    <w:abstractNumId w:val="20"/>
  </w:num>
  <w:num w:numId="37" w16cid:durableId="226571170">
    <w:abstractNumId w:val="36"/>
  </w:num>
  <w:num w:numId="38" w16cid:durableId="714700316">
    <w:abstractNumId w:val="21"/>
  </w:num>
  <w:num w:numId="39" w16cid:durableId="1922325121">
    <w:abstractNumId w:val="22"/>
  </w:num>
  <w:num w:numId="40" w16cid:durableId="789208859">
    <w:abstractNumId w:val="2"/>
  </w:num>
  <w:num w:numId="41" w16cid:durableId="16759106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1F71EC"/>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70E0C"/>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A1737-4541-4EBF-87DA-85BDFF14A63C}">
  <ds:schemaRefs>
    <ds:schemaRef ds:uri="http://schemas.openxmlformats.org/officeDocument/2006/bibliography"/>
  </ds:schemaRefs>
</ds:datastoreItem>
</file>

<file path=customXml/itemProps2.xml><?xml version="1.0" encoding="utf-8"?>
<ds:datastoreItem xmlns:ds="http://schemas.openxmlformats.org/officeDocument/2006/customXml" ds:itemID="{F608CE56-47B4-4BC1-BC4E-EC5945832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41211-8878-4A58-BCBB-E8CF95DCF4C2}">
  <ds:schemaRefs>
    <ds:schemaRef ds:uri="http://schemas.microsoft.com/sharepoint/v3/contenttype/forms"/>
  </ds:schemaRefs>
</ds:datastoreItem>
</file>

<file path=customXml/itemProps4.xml><?xml version="1.0" encoding="utf-8"?>
<ds:datastoreItem xmlns:ds="http://schemas.openxmlformats.org/officeDocument/2006/customXml" ds:itemID="{58031813-C011-4612-8FA5-D3F4328EC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2018-07-12T12:28:00Z</cp:lastPrinted>
  <dcterms:created xsi:type="dcterms:W3CDTF">2022-11-04T15:18:00Z</dcterms:created>
  <dcterms:modified xsi:type="dcterms:W3CDTF">2022-11-04T15:18:00Z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