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11"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435868">
            <w:pPr>
              <w:pStyle w:val="NoSpacing"/>
              <w:rPr>
                <w:rFonts w:ascii="Ebrima" w:hAnsi="Ebrima"/>
                <w:sz w:val="22"/>
                <w:szCs w:val="22"/>
                <w:lang w:eastAsia="en-US"/>
              </w:rPr>
            </w:pPr>
            <w:hyperlink r:id="rId12" w:anchor="DPO" w:history="1">
              <w:r>
                <w:rPr>
                  <w:rStyle w:val="Hyperlink"/>
                  <w:rFonts w:ascii="Ebrima" w:hAnsi="Ebrima"/>
                  <w:sz w:val="22"/>
                  <w:szCs w:val="22"/>
                  <w:lang w:eastAsia="en-US"/>
                </w:rPr>
                <w:t>Data Protection Officer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3"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4"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5"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435868">
            <w:pPr>
              <w:pStyle w:val="NoSpacing"/>
              <w:jc w:val="center"/>
              <w:rPr>
                <w:rFonts w:ascii="Ebrima" w:hAnsi="Ebrima"/>
                <w:sz w:val="22"/>
                <w:szCs w:val="22"/>
                <w:lang w:eastAsia="en-US"/>
              </w:rPr>
            </w:pPr>
            <w:hyperlink r:id="rId16" w:anchor="Rect" w:history="1">
              <w:r>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435868">
            <w:pPr>
              <w:pStyle w:val="NoSpacing"/>
              <w:rPr>
                <w:rFonts w:ascii="Ebrima" w:hAnsi="Ebrima"/>
                <w:sz w:val="22"/>
                <w:szCs w:val="22"/>
                <w:lang w:eastAsia="en-US"/>
              </w:rPr>
            </w:pPr>
            <w:hyperlink r:id="rId17" w:history="1">
              <w:r>
                <w:rPr>
                  <w:rStyle w:val="Hyperlink"/>
                  <w:rFonts w:ascii="Ebrima" w:hAnsi="Ebrima"/>
                  <w:sz w:val="22"/>
                  <w:szCs w:val="22"/>
                  <w:lang w:eastAsia="en-US"/>
                </w:rPr>
                <w:t>The ICO Guide to the General Data Protection Regulations 201</w:t>
              </w:r>
            </w:hyperlink>
            <w:r>
              <w:rPr>
                <w:rStyle w:val="Hyperlink"/>
                <w:rFonts w:ascii="Ebrima" w:hAnsi="Ebrima"/>
                <w:sz w:val="22"/>
                <w:szCs w:val="22"/>
                <w:lang w:eastAsia="en-US"/>
              </w:rPr>
              <w:t>9</w:t>
            </w:r>
          </w:p>
          <w:p w14:paraId="5F78C7D0" w14:textId="77777777" w:rsidR="00435868" w:rsidRDefault="00435868">
            <w:pPr>
              <w:pStyle w:val="NoSpacing"/>
              <w:rPr>
                <w:rFonts w:ascii="Ebrima" w:hAnsi="Ebrima"/>
                <w:b/>
                <w:sz w:val="22"/>
                <w:szCs w:val="22"/>
                <w:u w:val="single"/>
                <w:lang w:eastAsia="en-US"/>
              </w:rPr>
            </w:pPr>
            <w:hyperlink r:id="rId18" w:history="1">
              <w:r>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435868">
            <w:pPr>
              <w:pStyle w:val="NoSpacing"/>
              <w:rPr>
                <w:rFonts w:ascii="Ebrima" w:hAnsi="Ebrima"/>
                <w:sz w:val="22"/>
                <w:szCs w:val="22"/>
                <w:lang w:eastAsia="en-US"/>
              </w:rPr>
            </w:pPr>
            <w:hyperlink r:id="rId19" w:history="1">
              <w:r>
                <w:rPr>
                  <w:rStyle w:val="Hyperlink"/>
                  <w:rFonts w:ascii="Ebrima" w:hAnsi="Ebrima"/>
                  <w:sz w:val="22"/>
                  <w:szCs w:val="22"/>
                  <w:lang w:eastAsia="en-US"/>
                </w:rPr>
                <w:t>https://ico.org.uk/concerns/handling/</w:t>
              </w:r>
            </w:hyperlink>
            <w:r>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20"/>
      <w:footerReference w:type="default" r:id="rId21"/>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D7D5" w14:textId="77777777" w:rsidR="00F57049" w:rsidRDefault="00F57049" w:rsidP="00CE3198">
      <w:pPr>
        <w:spacing w:after="0" w:line="240" w:lineRule="auto"/>
      </w:pPr>
      <w:r>
        <w:separator/>
      </w:r>
    </w:p>
  </w:endnote>
  <w:endnote w:type="continuationSeparator" w:id="0">
    <w:p w14:paraId="08904A70" w14:textId="77777777" w:rsidR="00F57049" w:rsidRDefault="00F57049"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2021740360"/>
      <w:docPartObj>
        <w:docPartGallery w:val="Page Numbers (Top of Page)"/>
        <w:docPartUnique/>
      </w:docPartObj>
    </w:sdt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7B68476D"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w:t>
        </w:r>
        <w:r w:rsidR="00B93457">
          <w:rPr>
            <w:rFonts w:ascii="Ebrima" w:hAnsi="Ebrima"/>
            <w:bCs/>
            <w:i/>
            <w:sz w:val="18"/>
            <w:szCs w:val="18"/>
          </w:rPr>
          <w:t>pr25</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6FF4" w14:textId="77777777" w:rsidR="00F57049" w:rsidRDefault="00F57049" w:rsidP="00CE3198">
      <w:pPr>
        <w:spacing w:after="0" w:line="240" w:lineRule="auto"/>
      </w:pPr>
      <w:r>
        <w:separator/>
      </w:r>
    </w:p>
  </w:footnote>
  <w:footnote w:type="continuationSeparator" w:id="0">
    <w:p w14:paraId="6D331F27" w14:textId="77777777" w:rsidR="00F57049" w:rsidRDefault="00F57049"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97CF" w14:textId="79A823E5" w:rsidR="00AB6527" w:rsidRDefault="00D00140" w:rsidP="00CE3198">
    <w:pPr>
      <w:pStyle w:val="Header"/>
      <w:tabs>
        <w:tab w:val="left" w:pos="1514"/>
      </w:tabs>
    </w:pPr>
    <w:r>
      <w:rPr>
        <w:noProof/>
      </w:rPr>
      <w:drawing>
        <wp:anchor distT="0" distB="0" distL="114300" distR="114300" simplePos="0" relativeHeight="251674624" behindDoc="0" locked="0" layoutInCell="1" allowOverlap="1" wp14:anchorId="019B5717" wp14:editId="59DAA737">
          <wp:simplePos x="0" y="0"/>
          <wp:positionH relativeFrom="column">
            <wp:posOffset>6056243</wp:posOffset>
          </wp:positionH>
          <wp:positionV relativeFrom="paragraph">
            <wp:posOffset>-316865</wp:posOffset>
          </wp:positionV>
          <wp:extent cx="431800" cy="400050"/>
          <wp:effectExtent l="0" t="0" r="6350" b="0"/>
          <wp:wrapThrough wrapText="bothSides">
            <wp:wrapPolygon edited="0">
              <wp:start x="3812" y="0"/>
              <wp:lineTo x="0" y="4114"/>
              <wp:lineTo x="0" y="17486"/>
              <wp:lineTo x="2859" y="20571"/>
              <wp:lineTo x="19059" y="20571"/>
              <wp:lineTo x="20965" y="17486"/>
              <wp:lineTo x="20965" y="5143"/>
              <wp:lineTo x="16200" y="0"/>
              <wp:lineTo x="3812" y="0"/>
            </wp:wrapPolygon>
          </wp:wrapThrough>
          <wp:docPr id="748463733"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759CCBE8">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D723E"/>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63165"/>
    <w:rsid w:val="00576885"/>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93457"/>
    <w:rsid w:val="00BB211C"/>
    <w:rsid w:val="00BC6872"/>
    <w:rsid w:val="00BD5201"/>
    <w:rsid w:val="00BD6276"/>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140"/>
    <w:rsid w:val="00D00E73"/>
    <w:rsid w:val="00D13C27"/>
    <w:rsid w:val="00D1762F"/>
    <w:rsid w:val="00D21164"/>
    <w:rsid w:val="00D312FA"/>
    <w:rsid w:val="00D43B4B"/>
    <w:rsid w:val="00D51E00"/>
    <w:rsid w:val="00D61984"/>
    <w:rsid w:val="00D63F7F"/>
    <w:rsid w:val="00D6528C"/>
    <w:rsid w:val="00D83898"/>
    <w:rsid w:val="00DA79B5"/>
    <w:rsid w:val="00DD152B"/>
    <w:rsid w:val="00DD6C2D"/>
    <w:rsid w:val="00DE52BC"/>
    <w:rsid w:val="00DF5B35"/>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57049"/>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yperlink" Target="https://ico.org.uk/for-organisations/data-protection-reform/overview-of-the-gdpr/" TargetMode="External"/><Relationship Id="rId2" Type="http://schemas.openxmlformats.org/officeDocument/2006/relationships/customXml" Target="../customXml/item2.xml"/><Relationship Id="rId16" Type="http://schemas.openxmlformats.org/officeDocument/2006/relationships/hyperlink" Target="file:///E:\PERSONNEL\1.%20RESOURCES%20Personnel\RECRUITMENT%20TOOLKIT\a%20Before%20Interview\REQUIRED%20Privacy%20Notice%20for%20Job%20Applica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numbering" Target="numbering.xml"/><Relationship Id="rId15" Type="http://schemas.openxmlformats.org/officeDocument/2006/relationships/hyperlink" Target="file:///E:\PERSONNEL\1.%20RESOURCES%20Personnel\RECRUITMENT%20TOOLKIT\a%20Before%20Interview\REQUIRED%20Privacy%20Notice%20for%20Job%20Applicant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hand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PERSONNEL\1.%20RESOURCES%20Personnel\RECRUITMENT%20TOOLKIT\a%20Before%20Interview\REQUIRED%20Privacy%20Notice%20for%20Job%20Applicant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D1302B4D-34F1-4C70-BF30-5A5DF1DC05DA}">
  <ds:schemaRefs>
    <ds:schemaRef ds:uri="http://schemas.microsoft.com/office/2006/metadata/properties"/>
    <ds:schemaRef ds:uri="http://schemas.microsoft.com/office/infopath/2007/PartnerControls"/>
    <ds:schemaRef ds:uri="459bff89-e0d1-40ad-a17f-f6fcd3c67224"/>
    <ds:schemaRef ds:uri="c6553457-ddc2-47a6-b0a1-81f08cfed008"/>
  </ds:schemaRefs>
</ds:datastoreItem>
</file>

<file path=customXml/itemProps3.xml><?xml version="1.0" encoding="utf-8"?>
<ds:datastoreItem xmlns:ds="http://schemas.openxmlformats.org/officeDocument/2006/customXml" ds:itemID="{A1C43667-4127-41AC-A668-C2FAF1911747}">
  <ds:schemaRefs>
    <ds:schemaRef ds:uri="http://schemas.microsoft.com/sharepoint/v3/contenttype/forms"/>
  </ds:schemaRefs>
</ds:datastoreItem>
</file>

<file path=customXml/itemProps4.xml><?xml version="1.0" encoding="utf-8"?>
<ds:datastoreItem xmlns:ds="http://schemas.openxmlformats.org/officeDocument/2006/customXml" ds:itemID="{76D110E1-F856-4309-BE6C-D4C6A091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Pauline Burrows</cp:lastModifiedBy>
  <cp:revision>8</cp:revision>
  <cp:lastPrinted>2025-05-02T14:29:00Z</cp:lastPrinted>
  <dcterms:created xsi:type="dcterms:W3CDTF">2021-07-30T11:48:00Z</dcterms:created>
  <dcterms:modified xsi:type="dcterms:W3CDTF">2025-05-02T14:29:00Z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y fmtid="{D5CDD505-2E9C-101B-9397-08002B2CF9AE}" pid="3" name="MediaServiceImageTags">
    <vt:lpwstr/>
  </property>
</Properties>
</file>