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1F793" w14:textId="7D915046" w:rsidR="0019224F" w:rsidRPr="00154F37" w:rsidRDefault="009545AC">
      <w:pPr>
        <w:rPr>
          <w:b/>
          <w:bCs/>
          <w:sz w:val="26"/>
          <w:szCs w:val="22"/>
          <w:u w:val="single"/>
        </w:rPr>
      </w:pPr>
      <w:r w:rsidRPr="00154F37">
        <w:rPr>
          <w:rFonts w:ascii="Comic Sans MS" w:hAnsi="Comic Sans MS"/>
          <w:b/>
          <w:bCs/>
          <w:sz w:val="28"/>
          <w:szCs w:val="22"/>
          <w:u w:val="single"/>
        </w:rPr>
        <w:t xml:space="preserve">Sugar: A Taxing Subject </w:t>
      </w:r>
    </w:p>
    <w:p w14:paraId="2863A6CF" w14:textId="77777777" w:rsidR="0019224F" w:rsidRPr="00154F37" w:rsidRDefault="0019224F">
      <w:pPr>
        <w:rPr>
          <w:rFonts w:ascii="Comic Sans MS" w:hAnsi="Comic Sans MS"/>
          <w:sz w:val="22"/>
          <w:szCs w:val="22"/>
        </w:rPr>
      </w:pPr>
    </w:p>
    <w:p w14:paraId="120315F7" w14:textId="4AC18B3C" w:rsidR="0019224F" w:rsidRPr="00154F37" w:rsidRDefault="00154F37">
      <w:pPr>
        <w:rPr>
          <w:sz w:val="22"/>
          <w:szCs w:val="22"/>
        </w:rPr>
      </w:pPr>
      <w:r w:rsidRPr="00154F37">
        <w:drawing>
          <wp:anchor distT="0" distB="0" distL="114300" distR="114300" simplePos="0" relativeHeight="251658240" behindDoc="0" locked="0" layoutInCell="1" allowOverlap="1" wp14:anchorId="63CC0E05" wp14:editId="3B8B3238">
            <wp:simplePos x="0" y="0"/>
            <wp:positionH relativeFrom="margin">
              <wp:posOffset>4224655</wp:posOffset>
            </wp:positionH>
            <wp:positionV relativeFrom="paragraph">
              <wp:posOffset>13970</wp:posOffset>
            </wp:positionV>
            <wp:extent cx="2672715" cy="2002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72715" cy="2002155"/>
                    </a:xfrm>
                    <a:prstGeom prst="rect">
                      <a:avLst/>
                    </a:prstGeom>
                  </pic:spPr>
                </pic:pic>
              </a:graphicData>
            </a:graphic>
            <wp14:sizeRelH relativeFrom="page">
              <wp14:pctWidth>0</wp14:pctWidth>
            </wp14:sizeRelH>
            <wp14:sizeRelV relativeFrom="page">
              <wp14:pctHeight>0</wp14:pctHeight>
            </wp14:sizeRelV>
          </wp:anchor>
        </w:drawing>
      </w:r>
      <w:r w:rsidR="009545AC" w:rsidRPr="00154F37">
        <w:rPr>
          <w:rFonts w:ascii="Comic Sans MS" w:hAnsi="Comic Sans MS"/>
          <w:sz w:val="22"/>
          <w:szCs w:val="22"/>
        </w:rPr>
        <w:t>People have got themselves all frothed up about the tax on fizzy drinks. It’s not the fizz that’s the problem, of course – it’s the 9 cubes of sugar that each can contains. It’d be indefensible to argue that 9 cubes of sugar per can is no big deal; we know that sugar is bad for your teeth, bad for your blood pressure, bad for your liver, is linked to diabetes and cancer, and is physically addictive. What’s debatable is whether you should be taxed extra for choosing a can of fizzy pop as a treat; whether it’s the government’s business to interfere with your choices, and whether taxing is going to make any difference.</w:t>
      </w:r>
    </w:p>
    <w:p w14:paraId="1B6E5224" w14:textId="77777777" w:rsidR="0019224F" w:rsidRPr="00154F37" w:rsidRDefault="0019224F">
      <w:pPr>
        <w:rPr>
          <w:rFonts w:ascii="Comic Sans MS" w:hAnsi="Comic Sans MS"/>
          <w:sz w:val="22"/>
          <w:szCs w:val="22"/>
        </w:rPr>
      </w:pPr>
    </w:p>
    <w:p w14:paraId="7251E566" w14:textId="3A3D1160" w:rsidR="0019224F" w:rsidRPr="00154F37" w:rsidRDefault="009545AC">
      <w:pPr>
        <w:rPr>
          <w:sz w:val="22"/>
          <w:szCs w:val="22"/>
        </w:rPr>
      </w:pPr>
      <w:r w:rsidRPr="00154F37">
        <w:rPr>
          <w:rFonts w:ascii="Comic Sans MS" w:hAnsi="Comic Sans MS"/>
          <w:sz w:val="22"/>
          <w:szCs w:val="22"/>
        </w:rPr>
        <w:t xml:space="preserve">Let me lay my cards on the table: I’m no fan of sugar. And by that, I mean I love it... but I know it’s bad for me. I know that with every delicious mouthful of dopamine-triggering fizz, I’m hurting the body I love, the body that has faithfully carried me around the world for the last two decades, and which (I’m hoping) will continue to do so for many more. I know that, with every can of Coke I use to wash down my pizza, I’m probably cutting my life short, or something. I get it. But here’s the thing: we all do things that are bad for us. Heck, even breathing is bad for us; the oxygen that we need </w:t>
      </w:r>
      <w:proofErr w:type="gramStart"/>
      <w:r w:rsidRPr="00154F37">
        <w:rPr>
          <w:rFonts w:ascii="Comic Sans MS" w:hAnsi="Comic Sans MS"/>
          <w:sz w:val="22"/>
          <w:szCs w:val="22"/>
        </w:rPr>
        <w:t>in order to</w:t>
      </w:r>
      <w:proofErr w:type="gramEnd"/>
      <w:r w:rsidRPr="00154F37">
        <w:rPr>
          <w:rFonts w:ascii="Comic Sans MS" w:hAnsi="Comic Sans MS"/>
          <w:sz w:val="22"/>
          <w:szCs w:val="22"/>
        </w:rPr>
        <w:t xml:space="preserve"> stay alive is technically killing us (ask your Chemistry teacher. Or google it). </w:t>
      </w:r>
    </w:p>
    <w:p w14:paraId="4ADA6E58" w14:textId="6DEEC124" w:rsidR="0019224F" w:rsidRPr="00154F37" w:rsidRDefault="0019224F">
      <w:pPr>
        <w:rPr>
          <w:rFonts w:ascii="Comic Sans MS" w:hAnsi="Comic Sans MS"/>
          <w:sz w:val="22"/>
          <w:szCs w:val="22"/>
        </w:rPr>
      </w:pPr>
    </w:p>
    <w:p w14:paraId="38C7FC36" w14:textId="6058DEFC" w:rsidR="0019224F" w:rsidRPr="00154F37" w:rsidRDefault="009545AC">
      <w:pPr>
        <w:rPr>
          <w:sz w:val="22"/>
          <w:szCs w:val="22"/>
        </w:rPr>
      </w:pPr>
      <w:proofErr w:type="gramStart"/>
      <w:r w:rsidRPr="00154F37">
        <w:rPr>
          <w:rFonts w:ascii="Comic Sans MS" w:hAnsi="Comic Sans MS"/>
          <w:sz w:val="22"/>
          <w:szCs w:val="22"/>
        </w:rPr>
        <w:t>So</w:t>
      </w:r>
      <w:proofErr w:type="gramEnd"/>
      <w:r w:rsidRPr="00154F37">
        <w:rPr>
          <w:rFonts w:ascii="Comic Sans MS" w:hAnsi="Comic Sans MS"/>
          <w:sz w:val="22"/>
          <w:szCs w:val="22"/>
        </w:rPr>
        <w:t xml:space="preserve"> here’s my first problem with the sugar tax. We all deserve to treat ourselves to something a bit naughty every now and again. Sure, the tax doesn’t mean that sugary drinks are banned, but it does mean that they’re harder to access for people. Poor people are the ones hit hardest by this, and life’s hard enough for them without taking away their pleasures, don’t you think?  </w:t>
      </w:r>
    </w:p>
    <w:p w14:paraId="6B238014" w14:textId="77777777" w:rsidR="0019224F" w:rsidRPr="00154F37" w:rsidRDefault="0019224F">
      <w:pPr>
        <w:rPr>
          <w:rFonts w:ascii="Comic Sans MS" w:hAnsi="Comic Sans MS"/>
          <w:sz w:val="22"/>
          <w:szCs w:val="22"/>
        </w:rPr>
      </w:pPr>
    </w:p>
    <w:p w14:paraId="4BF55EA6" w14:textId="300C47CA" w:rsidR="0019224F" w:rsidRPr="00154F37" w:rsidRDefault="009545AC">
      <w:pPr>
        <w:rPr>
          <w:sz w:val="22"/>
          <w:szCs w:val="22"/>
        </w:rPr>
      </w:pPr>
      <w:r w:rsidRPr="00154F37">
        <w:rPr>
          <w:rFonts w:ascii="Comic Sans MS" w:hAnsi="Comic Sans MS"/>
          <w:sz w:val="22"/>
          <w:szCs w:val="22"/>
        </w:rPr>
        <w:t>Secondly, you might think it’s a noble thing for the government to intervene and prevent us from hurting ourselves, like blundering toddlers swinging a knife around a kitchen, but my question to you is: where do we stop? Lots of things contain sugar, including chocolate, fruit, ready meals – are we going to tax all of those, too? And then what? Tax staying in bed because it’s bad for your body? Taxing computer games because they make your brain have too much fun? Try as it might, the Nanny State can’t protect us from all of life’s harms. Far better to let people make educated decisions for themselves.</w:t>
      </w:r>
    </w:p>
    <w:p w14:paraId="1F3CE8FD" w14:textId="46B30AC0" w:rsidR="0019224F" w:rsidRPr="00154F37" w:rsidRDefault="0019224F">
      <w:pPr>
        <w:rPr>
          <w:rFonts w:ascii="Comic Sans MS" w:hAnsi="Comic Sans MS"/>
          <w:sz w:val="22"/>
          <w:szCs w:val="22"/>
        </w:rPr>
      </w:pPr>
    </w:p>
    <w:p w14:paraId="7EC2EDD9" w14:textId="58D7A2D4" w:rsidR="0019224F" w:rsidRPr="00154F37" w:rsidRDefault="009545AC">
      <w:pPr>
        <w:rPr>
          <w:sz w:val="22"/>
          <w:szCs w:val="22"/>
        </w:rPr>
      </w:pPr>
      <w:r w:rsidRPr="00154F37">
        <w:rPr>
          <w:rFonts w:ascii="Comic Sans MS" w:hAnsi="Comic Sans MS"/>
          <w:sz w:val="22"/>
          <w:szCs w:val="22"/>
        </w:rPr>
        <w:t xml:space="preserve">Lastly, taxing sugar might not even work. People who can afford these drinks are still likely to consume them in the same amount, but paying more, according to one nutrition expert. A better way to reduce people’s intake of these drinks is to educate them about what they are putting into their bodies. It’s people, not governments, who bring about real change – just look at the brouhaha about plastic straws, a noble cause started by a public awareness campaign. The government are getting behind it, but that’s where governments should be – </w:t>
      </w:r>
      <w:r w:rsidRPr="00154F37">
        <w:rPr>
          <w:rFonts w:ascii="Comic Sans MS" w:hAnsi="Comic Sans MS"/>
          <w:i/>
          <w:iCs/>
          <w:sz w:val="22"/>
          <w:szCs w:val="22"/>
        </w:rPr>
        <w:t>behind</w:t>
      </w:r>
      <w:r w:rsidRPr="00154F37">
        <w:rPr>
          <w:rFonts w:ascii="Comic Sans MS" w:hAnsi="Comic Sans MS"/>
          <w:sz w:val="22"/>
          <w:szCs w:val="22"/>
        </w:rPr>
        <w:t xml:space="preserve"> the people, not in front.  </w:t>
      </w:r>
    </w:p>
    <w:p w14:paraId="172BAA07" w14:textId="45F627B9" w:rsidR="0019224F" w:rsidRPr="00154F37" w:rsidRDefault="0019224F">
      <w:pPr>
        <w:rPr>
          <w:rFonts w:ascii="Comic Sans MS" w:hAnsi="Comic Sans MS"/>
          <w:sz w:val="22"/>
          <w:szCs w:val="22"/>
        </w:rPr>
      </w:pPr>
    </w:p>
    <w:p w14:paraId="01267C54" w14:textId="177247A8" w:rsidR="0019224F" w:rsidRPr="00154F37" w:rsidRDefault="009545AC">
      <w:pPr>
        <w:rPr>
          <w:sz w:val="22"/>
          <w:szCs w:val="22"/>
        </w:rPr>
      </w:pPr>
      <w:proofErr w:type="gramStart"/>
      <w:r w:rsidRPr="00154F37">
        <w:rPr>
          <w:rFonts w:ascii="Comic Sans MS" w:hAnsi="Comic Sans MS"/>
          <w:sz w:val="22"/>
          <w:szCs w:val="22"/>
        </w:rPr>
        <w:t>So</w:t>
      </w:r>
      <w:proofErr w:type="gramEnd"/>
      <w:r w:rsidRPr="00154F37">
        <w:rPr>
          <w:rFonts w:ascii="Comic Sans MS" w:hAnsi="Comic Sans MS"/>
          <w:sz w:val="22"/>
          <w:szCs w:val="22"/>
        </w:rPr>
        <w:t xml:space="preserve"> by all means cut down on your sugar if you want to live a healthier, longer life, and do your bit to keep our NHS afloat. It’s a great idea. Just don’t expect the government to do your thinking for you. After all, treats in moderation should be a privilege that we can all enjoy.</w:t>
      </w:r>
    </w:p>
    <w:p w14:paraId="3C7C5551" w14:textId="254DEB3F" w:rsidR="0019224F" w:rsidRPr="00154F37" w:rsidRDefault="0019224F">
      <w:pPr>
        <w:rPr>
          <w:rFonts w:ascii="Comic Sans MS" w:hAnsi="Comic Sans MS"/>
          <w:sz w:val="22"/>
          <w:szCs w:val="22"/>
        </w:rPr>
      </w:pPr>
    </w:p>
    <w:p w14:paraId="08E1E41D" w14:textId="4F7AD935" w:rsidR="0019224F" w:rsidRPr="00154F37" w:rsidRDefault="009545AC">
      <w:pPr>
        <w:rPr>
          <w:sz w:val="22"/>
          <w:szCs w:val="22"/>
        </w:rPr>
      </w:pPr>
      <w:r w:rsidRPr="00154F37">
        <w:rPr>
          <w:rFonts w:ascii="Comic Sans MS" w:hAnsi="Comic Sans MS"/>
          <w:sz w:val="22"/>
          <w:szCs w:val="22"/>
        </w:rPr>
        <w:t>I’ll drink to that.</w:t>
      </w:r>
      <w:r w:rsidR="00154F37" w:rsidRPr="00154F37">
        <w:rPr>
          <w:noProof/>
        </w:rPr>
        <w:t xml:space="preserve"> </w:t>
      </w:r>
    </w:p>
    <w:p w14:paraId="5CF8E9C0" w14:textId="77777777" w:rsidR="0019224F" w:rsidRDefault="0019224F">
      <w:pPr>
        <w:rPr>
          <w:rFonts w:ascii="Comic Sans MS" w:hAnsi="Comic Sans MS"/>
        </w:rPr>
      </w:pPr>
    </w:p>
    <w:p w14:paraId="542C53F3" w14:textId="5FA1AD53" w:rsidR="0019224F" w:rsidRDefault="0019224F">
      <w:pPr>
        <w:rPr>
          <w:rFonts w:ascii="Comic Sans MS" w:hAnsi="Comic Sans MS"/>
        </w:rPr>
      </w:pPr>
    </w:p>
    <w:p w14:paraId="439D6C04" w14:textId="77777777" w:rsidR="0019224F" w:rsidRDefault="0019224F">
      <w:pPr>
        <w:rPr>
          <w:rFonts w:ascii="Comic Sans MS" w:hAnsi="Comic Sans MS"/>
        </w:rPr>
      </w:pPr>
    </w:p>
    <w:p w14:paraId="0945AE06" w14:textId="77777777" w:rsidR="0019224F" w:rsidRPr="00154F37" w:rsidRDefault="009545AC" w:rsidP="00154F37">
      <w:pPr>
        <w:tabs>
          <w:tab w:val="left" w:pos="5103"/>
        </w:tabs>
        <w:rPr>
          <w:b/>
          <w:bCs/>
          <w:sz w:val="26"/>
          <w:u w:val="single"/>
        </w:rPr>
      </w:pPr>
      <w:r w:rsidRPr="00154F37">
        <w:rPr>
          <w:rFonts w:ascii="Comic Sans MS" w:hAnsi="Comic Sans MS"/>
          <w:b/>
          <w:bCs/>
          <w:sz w:val="28"/>
          <w:u w:val="single"/>
        </w:rPr>
        <w:t>Questions</w:t>
      </w:r>
    </w:p>
    <w:p w14:paraId="5131C41E" w14:textId="77777777" w:rsidR="0019224F" w:rsidRDefault="0019224F">
      <w:pPr>
        <w:rPr>
          <w:rFonts w:ascii="Comic Sans MS" w:hAnsi="Comic Sans MS"/>
        </w:rPr>
      </w:pPr>
    </w:p>
    <w:p w14:paraId="7D3D859E" w14:textId="77777777" w:rsidR="0019224F" w:rsidRPr="00154F37" w:rsidRDefault="0019224F">
      <w:pPr>
        <w:rPr>
          <w:rFonts w:ascii="Comic Sans MS" w:hAnsi="Comic Sans MS"/>
          <w:color w:val="FF0000"/>
        </w:rPr>
      </w:pPr>
    </w:p>
    <w:p w14:paraId="3C3BEC9E" w14:textId="77777777" w:rsidR="0019224F" w:rsidRPr="00154F37" w:rsidRDefault="009545AC">
      <w:pPr>
        <w:rPr>
          <w:b/>
          <w:bCs/>
          <w:color w:val="FF0000"/>
        </w:rPr>
      </w:pPr>
      <w:r w:rsidRPr="00154F37">
        <w:rPr>
          <w:rFonts w:ascii="Comic Sans MS" w:hAnsi="Comic Sans MS"/>
          <w:b/>
          <w:bCs/>
          <w:color w:val="FF0000"/>
        </w:rPr>
        <w:t>Challenging</w:t>
      </w:r>
    </w:p>
    <w:p w14:paraId="61F14ABB" w14:textId="77777777" w:rsidR="0019224F" w:rsidRDefault="0019224F">
      <w:pPr>
        <w:rPr>
          <w:rFonts w:ascii="Comic Sans MS" w:hAnsi="Comic Sans MS"/>
        </w:rPr>
      </w:pPr>
      <w:bookmarkStart w:id="0" w:name="_GoBack"/>
      <w:bookmarkEnd w:id="0"/>
    </w:p>
    <w:p w14:paraId="00CCBFE7" w14:textId="77777777" w:rsidR="0019224F" w:rsidRDefault="009545AC">
      <w:r>
        <w:rPr>
          <w:rFonts w:ascii="Comic Sans MS" w:hAnsi="Comic Sans MS"/>
        </w:rPr>
        <w:t>1. Find THREE examples of rhetorical questions in the text.</w:t>
      </w:r>
    </w:p>
    <w:p w14:paraId="49EABDD6" w14:textId="77777777" w:rsidR="0019224F" w:rsidRDefault="0019224F">
      <w:pPr>
        <w:rPr>
          <w:rFonts w:ascii="Comic Sans MS" w:hAnsi="Comic Sans MS"/>
        </w:rPr>
      </w:pPr>
    </w:p>
    <w:p w14:paraId="4D818812" w14:textId="77777777" w:rsidR="0019224F" w:rsidRDefault="009545AC">
      <w:r>
        <w:rPr>
          <w:rFonts w:ascii="Comic Sans MS" w:hAnsi="Comic Sans MS"/>
        </w:rPr>
        <w:t>2. Find ONE example of an opinion stated as a fact.</w:t>
      </w:r>
    </w:p>
    <w:p w14:paraId="7D4DEADC" w14:textId="77777777" w:rsidR="0019224F" w:rsidRDefault="0019224F">
      <w:pPr>
        <w:rPr>
          <w:rFonts w:ascii="Comic Sans MS" w:hAnsi="Comic Sans MS"/>
        </w:rPr>
      </w:pPr>
    </w:p>
    <w:p w14:paraId="3137EF56" w14:textId="77777777" w:rsidR="0019224F" w:rsidRDefault="009545AC">
      <w:r>
        <w:rPr>
          <w:rFonts w:ascii="Comic Sans MS" w:hAnsi="Comic Sans MS"/>
        </w:rPr>
        <w:t>3. Find THREE examples of direct address to the reader in the text.</w:t>
      </w:r>
    </w:p>
    <w:p w14:paraId="49E581FF" w14:textId="77777777" w:rsidR="0019224F" w:rsidRDefault="0019224F">
      <w:pPr>
        <w:rPr>
          <w:rFonts w:ascii="Comic Sans MS" w:hAnsi="Comic Sans MS"/>
        </w:rPr>
      </w:pPr>
    </w:p>
    <w:p w14:paraId="04B8DF9E" w14:textId="77777777" w:rsidR="0019224F" w:rsidRDefault="009545AC">
      <w:r>
        <w:rPr>
          <w:rFonts w:ascii="Comic Sans MS" w:hAnsi="Comic Sans MS"/>
        </w:rPr>
        <w:t>4. Which is the most effective technique used by the author in your opinion? Why?</w:t>
      </w:r>
    </w:p>
    <w:p w14:paraId="43676AEB" w14:textId="77777777" w:rsidR="0019224F" w:rsidRDefault="0019224F">
      <w:pPr>
        <w:rPr>
          <w:rFonts w:ascii="Comic Sans MS" w:hAnsi="Comic Sans MS"/>
        </w:rPr>
      </w:pPr>
    </w:p>
    <w:p w14:paraId="717D8DE3" w14:textId="77777777" w:rsidR="0019224F" w:rsidRDefault="0019224F">
      <w:pPr>
        <w:rPr>
          <w:rFonts w:ascii="Comic Sans MS" w:hAnsi="Comic Sans MS"/>
        </w:rPr>
      </w:pPr>
    </w:p>
    <w:p w14:paraId="78B93978" w14:textId="77777777" w:rsidR="0019224F" w:rsidRPr="00154F37" w:rsidRDefault="009545AC">
      <w:pPr>
        <w:rPr>
          <w:b/>
          <w:bCs/>
          <w:color w:val="C45911" w:themeColor="accent2" w:themeShade="BF"/>
        </w:rPr>
      </w:pPr>
      <w:r w:rsidRPr="00154F37">
        <w:rPr>
          <w:rFonts w:ascii="Comic Sans MS" w:hAnsi="Comic Sans MS"/>
          <w:b/>
          <w:bCs/>
          <w:color w:val="C45911" w:themeColor="accent2" w:themeShade="BF"/>
        </w:rPr>
        <w:t>More Challenging</w:t>
      </w:r>
    </w:p>
    <w:p w14:paraId="74DEA21B" w14:textId="77777777" w:rsidR="0019224F" w:rsidRDefault="0019224F">
      <w:pPr>
        <w:rPr>
          <w:rFonts w:ascii="Comic Sans MS" w:hAnsi="Comic Sans MS"/>
        </w:rPr>
      </w:pPr>
    </w:p>
    <w:p w14:paraId="1BFDED35" w14:textId="77777777" w:rsidR="0019224F" w:rsidRDefault="009545AC">
      <w:r>
        <w:rPr>
          <w:rFonts w:ascii="Comic Sans MS" w:hAnsi="Comic Sans MS"/>
        </w:rPr>
        <w:t>1. Find TWO examples of imperative verbs in the text.</w:t>
      </w:r>
    </w:p>
    <w:p w14:paraId="7781C66B" w14:textId="77777777" w:rsidR="0019224F" w:rsidRDefault="0019224F">
      <w:pPr>
        <w:rPr>
          <w:rFonts w:ascii="Comic Sans MS" w:hAnsi="Comic Sans MS"/>
        </w:rPr>
      </w:pPr>
    </w:p>
    <w:p w14:paraId="48A5F19A" w14:textId="77777777" w:rsidR="0019224F" w:rsidRDefault="009545AC">
      <w:r>
        <w:rPr>
          <w:rFonts w:ascii="Comic Sans MS" w:hAnsi="Comic Sans MS"/>
        </w:rPr>
        <w:t>2. Write out a synonym for each of the following words:</w:t>
      </w:r>
    </w:p>
    <w:p w14:paraId="21328F2B" w14:textId="77777777" w:rsidR="0019224F" w:rsidRDefault="009545AC">
      <w:r>
        <w:rPr>
          <w:rFonts w:ascii="Comic Sans MS" w:hAnsi="Comic Sans MS"/>
        </w:rPr>
        <w:t>brouhaha; indefensible; blundering; interfere</w:t>
      </w:r>
    </w:p>
    <w:p w14:paraId="2BAB1F84" w14:textId="77777777" w:rsidR="0019224F" w:rsidRDefault="0019224F">
      <w:pPr>
        <w:rPr>
          <w:rFonts w:ascii="Comic Sans MS" w:hAnsi="Comic Sans MS"/>
        </w:rPr>
      </w:pPr>
    </w:p>
    <w:p w14:paraId="5EE4DBF3" w14:textId="77777777" w:rsidR="0019224F" w:rsidRDefault="009545AC">
      <w:r>
        <w:rPr>
          <w:rFonts w:ascii="Comic Sans MS" w:hAnsi="Comic Sans MS"/>
        </w:rPr>
        <w:t xml:space="preserve">3. Name THREE language techniques that the writer has used in this text and explain how these techniques create interest for the reader. </w:t>
      </w:r>
    </w:p>
    <w:p w14:paraId="0CD6E0AF" w14:textId="77777777" w:rsidR="0019224F" w:rsidRDefault="0019224F">
      <w:pPr>
        <w:rPr>
          <w:rFonts w:ascii="Comic Sans MS" w:hAnsi="Comic Sans MS"/>
        </w:rPr>
      </w:pPr>
    </w:p>
    <w:p w14:paraId="2A76402A" w14:textId="77777777" w:rsidR="0019224F" w:rsidRDefault="0019224F">
      <w:pPr>
        <w:rPr>
          <w:rFonts w:ascii="Comic Sans MS" w:hAnsi="Comic Sans MS"/>
        </w:rPr>
      </w:pPr>
    </w:p>
    <w:p w14:paraId="158853A4" w14:textId="77777777" w:rsidR="0019224F" w:rsidRPr="00154F37" w:rsidRDefault="009545AC">
      <w:pPr>
        <w:rPr>
          <w:b/>
          <w:bCs/>
          <w:color w:val="00B050"/>
        </w:rPr>
      </w:pPr>
      <w:r w:rsidRPr="00154F37">
        <w:rPr>
          <w:rFonts w:ascii="Comic Sans MS" w:hAnsi="Comic Sans MS"/>
          <w:b/>
          <w:bCs/>
          <w:color w:val="00B050"/>
        </w:rPr>
        <w:t>Mega Challenging</w:t>
      </w:r>
    </w:p>
    <w:p w14:paraId="29FD7FE3" w14:textId="77777777" w:rsidR="0019224F" w:rsidRDefault="0019224F">
      <w:pPr>
        <w:rPr>
          <w:rFonts w:ascii="Comic Sans MS" w:hAnsi="Comic Sans MS"/>
        </w:rPr>
      </w:pPr>
    </w:p>
    <w:p w14:paraId="7D2001FA" w14:textId="77777777" w:rsidR="0019224F" w:rsidRDefault="009545AC">
      <w:r>
        <w:rPr>
          <w:rFonts w:ascii="Comic Sans MS" w:hAnsi="Comic Sans MS"/>
        </w:rPr>
        <w:t>1. Find an example of anaphora in the text.</w:t>
      </w:r>
    </w:p>
    <w:p w14:paraId="4FF8BDD8" w14:textId="77777777" w:rsidR="0019224F" w:rsidRDefault="0019224F">
      <w:pPr>
        <w:rPr>
          <w:rFonts w:ascii="Comic Sans MS" w:hAnsi="Comic Sans MS"/>
        </w:rPr>
      </w:pPr>
    </w:p>
    <w:p w14:paraId="1497E236" w14:textId="77777777" w:rsidR="0019224F" w:rsidRDefault="009545AC">
      <w:r>
        <w:rPr>
          <w:rFonts w:ascii="Comic Sans MS" w:hAnsi="Comic Sans MS"/>
        </w:rPr>
        <w:t xml:space="preserve">2. How has the writer used tone </w:t>
      </w:r>
      <w:proofErr w:type="gramStart"/>
      <w:r>
        <w:rPr>
          <w:rFonts w:ascii="Comic Sans MS" w:hAnsi="Comic Sans MS"/>
        </w:rPr>
        <w:t>in order to</w:t>
      </w:r>
      <w:proofErr w:type="gramEnd"/>
      <w:r>
        <w:rPr>
          <w:rFonts w:ascii="Comic Sans MS" w:hAnsi="Comic Sans MS"/>
        </w:rPr>
        <w:t xml:space="preserve"> manipulate the reader?</w:t>
      </w:r>
    </w:p>
    <w:p w14:paraId="21CDE3D2" w14:textId="77777777" w:rsidR="0019224F" w:rsidRDefault="0019224F">
      <w:pPr>
        <w:rPr>
          <w:rFonts w:ascii="Comic Sans MS" w:hAnsi="Comic Sans MS"/>
        </w:rPr>
      </w:pPr>
    </w:p>
    <w:p w14:paraId="72A9BD96" w14:textId="77777777" w:rsidR="0019224F" w:rsidRDefault="009545AC">
      <w:r>
        <w:rPr>
          <w:rFonts w:ascii="Comic Sans MS" w:hAnsi="Comic Sans MS"/>
        </w:rPr>
        <w:t>3. Write your own paragraph about the sugar tax, stating whether you think it is a good idea or not. Your paragraph should include: a semi-colon; brackets; a colon; at least one abstract noun; at least four language techniques.</w:t>
      </w:r>
      <w:r>
        <w:t xml:space="preserve">       </w:t>
      </w:r>
    </w:p>
    <w:sectPr w:rsidR="0019224F" w:rsidSect="00154F37">
      <w:pgSz w:w="12240" w:h="15840"/>
      <w:pgMar w:top="720" w:right="720" w:bottom="720" w:left="72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4F"/>
    <w:rsid w:val="00154F37"/>
    <w:rsid w:val="0019224F"/>
    <w:rsid w:val="009545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21A0"/>
  <w15:docId w15:val="{2DB21450-7B63-4D48-8695-24AA9457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dc:description/>
  <cp:lastModifiedBy>P Wassell</cp:lastModifiedBy>
  <cp:revision>3</cp:revision>
  <dcterms:created xsi:type="dcterms:W3CDTF">2018-05-03T11:23:00Z</dcterms:created>
  <dcterms:modified xsi:type="dcterms:W3CDTF">2018-05-03T11:27:00Z</dcterms:modified>
  <dc:language>en-US</dc:language>
</cp:coreProperties>
</file>