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C50A" w14:textId="77777777" w:rsidR="00B22B66" w:rsidRDefault="00B22B66" w:rsidP="002552A7">
      <w:pPr>
        <w:pStyle w:val="s5"/>
        <w:spacing w:before="45" w:beforeAutospacing="0" w:after="45" w:afterAutospacing="0"/>
        <w:jc w:val="center"/>
        <w:rPr>
          <w:rStyle w:val="s4"/>
          <w:rFonts w:ascii="Arial" w:hAnsi="Arial" w:cs="Arial"/>
          <w:b/>
          <w:bCs/>
        </w:rPr>
      </w:pPr>
    </w:p>
    <w:p w14:paraId="1EF4D6D8" w14:textId="77777777" w:rsidR="00190D92" w:rsidRDefault="00190D92" w:rsidP="002552A7">
      <w:pPr>
        <w:pStyle w:val="s5"/>
        <w:spacing w:before="45" w:beforeAutospacing="0" w:after="45" w:afterAutospacing="0"/>
        <w:jc w:val="center"/>
        <w:rPr>
          <w:rStyle w:val="s4"/>
          <w:rFonts w:ascii="Arial" w:hAnsi="Arial" w:cs="Arial"/>
          <w:b/>
          <w:bCs/>
        </w:rPr>
      </w:pPr>
    </w:p>
    <w:p w14:paraId="31E2D783" w14:textId="77777777" w:rsidR="00190D92" w:rsidRDefault="00190D92" w:rsidP="00190D92">
      <w:pPr>
        <w:spacing w:after="292" w:line="220" w:lineRule="auto"/>
        <w:ind w:right="513" w:firstLine="570"/>
      </w:pPr>
      <w:r>
        <w:rPr>
          <w:noProof/>
        </w:rPr>
        <w:drawing>
          <wp:anchor distT="36576" distB="36576" distL="36576" distR="36576" simplePos="0" relativeHeight="251662336" behindDoc="0" locked="0" layoutInCell="1" allowOverlap="1" wp14:anchorId="36F83519" wp14:editId="3EAE1543">
            <wp:simplePos x="0" y="0"/>
            <wp:positionH relativeFrom="margin">
              <wp:posOffset>2314575</wp:posOffset>
            </wp:positionH>
            <wp:positionV relativeFrom="paragraph">
              <wp:posOffset>1270</wp:posOffset>
            </wp:positionV>
            <wp:extent cx="1902493" cy="16764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2493" cy="167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729B86" w14:textId="77777777" w:rsidR="00190D92" w:rsidRPr="006051A9" w:rsidRDefault="00190D92" w:rsidP="00190D92">
      <w:pPr>
        <w:jc w:val="both"/>
        <w:rPr>
          <w:b/>
          <w:color w:val="1F497D" w:themeColor="text2"/>
          <w:sz w:val="22"/>
          <w:szCs w:val="22"/>
          <w:u w:val="single"/>
        </w:rPr>
      </w:pPr>
    </w:p>
    <w:p w14:paraId="55C542D6" w14:textId="77777777" w:rsidR="00190D92" w:rsidRDefault="00190D92" w:rsidP="00190D92">
      <w:pPr>
        <w:jc w:val="center"/>
        <w:rPr>
          <w:rFonts w:ascii="Garamond" w:hAnsi="Garamond"/>
          <w:b/>
          <w:color w:val="2F5496"/>
          <w:sz w:val="52"/>
          <w:szCs w:val="52"/>
        </w:rPr>
      </w:pPr>
    </w:p>
    <w:p w14:paraId="0BA1FFCF" w14:textId="77777777" w:rsidR="00190D92" w:rsidRDefault="00190D92" w:rsidP="00190D92">
      <w:pPr>
        <w:jc w:val="center"/>
        <w:rPr>
          <w:rFonts w:ascii="Garamond" w:hAnsi="Garamond"/>
          <w:b/>
          <w:color w:val="2F5496"/>
          <w:sz w:val="52"/>
          <w:szCs w:val="52"/>
        </w:rPr>
      </w:pPr>
    </w:p>
    <w:p w14:paraId="60DF6989" w14:textId="77777777" w:rsidR="00190D92" w:rsidRDefault="00190D92" w:rsidP="00190D92">
      <w:pPr>
        <w:jc w:val="center"/>
        <w:rPr>
          <w:rFonts w:ascii="Garamond" w:hAnsi="Garamond"/>
          <w:b/>
          <w:color w:val="2F5496"/>
          <w:sz w:val="52"/>
          <w:szCs w:val="52"/>
        </w:rPr>
      </w:pPr>
    </w:p>
    <w:p w14:paraId="75E09597" w14:textId="77777777" w:rsidR="00190D92" w:rsidRDefault="00190D92" w:rsidP="00190D92">
      <w:pPr>
        <w:jc w:val="center"/>
        <w:rPr>
          <w:rFonts w:ascii="Garamond" w:hAnsi="Garamond"/>
          <w:b/>
          <w:color w:val="2F5496"/>
          <w:sz w:val="72"/>
          <w:szCs w:val="52"/>
        </w:rPr>
      </w:pPr>
    </w:p>
    <w:p w14:paraId="43D7C67B" w14:textId="77777777" w:rsidR="00190D92" w:rsidRPr="00190D92" w:rsidRDefault="00190D92" w:rsidP="00190D92">
      <w:pPr>
        <w:jc w:val="center"/>
        <w:rPr>
          <w:rFonts w:asciiTheme="minorHAnsi" w:hAnsiTheme="minorHAnsi" w:cstheme="minorHAnsi"/>
          <w:b/>
          <w:color w:val="17365D" w:themeColor="text2" w:themeShade="BF"/>
          <w:sz w:val="72"/>
          <w:szCs w:val="52"/>
        </w:rPr>
      </w:pPr>
      <w:r w:rsidRPr="00190D92">
        <w:rPr>
          <w:rFonts w:asciiTheme="minorHAnsi" w:hAnsiTheme="minorHAnsi" w:cstheme="minorHAnsi"/>
          <w:b/>
          <w:color w:val="17365D" w:themeColor="text2" w:themeShade="BF"/>
          <w:sz w:val="72"/>
          <w:szCs w:val="52"/>
        </w:rPr>
        <w:t>Thriftwood School &amp; College</w:t>
      </w:r>
      <w:r w:rsidRPr="00190D92">
        <w:rPr>
          <w:rFonts w:asciiTheme="minorHAnsi" w:hAnsiTheme="minorHAnsi" w:cstheme="minorHAnsi"/>
          <w:noProof/>
          <w:color w:val="17365D" w:themeColor="text2" w:themeShade="BF"/>
        </w:rPr>
        <mc:AlternateContent>
          <mc:Choice Requires="wps">
            <w:drawing>
              <wp:anchor distT="36576" distB="36576" distL="36576" distR="36576" simplePos="0" relativeHeight="251659264" behindDoc="0" locked="0" layoutInCell="1" allowOverlap="1" wp14:anchorId="5A6B8C8B" wp14:editId="6AFB85D6">
                <wp:simplePos x="0" y="0"/>
                <wp:positionH relativeFrom="column">
                  <wp:posOffset>4202430</wp:posOffset>
                </wp:positionH>
                <wp:positionV relativeFrom="paragraph">
                  <wp:posOffset>84455</wp:posOffset>
                </wp:positionV>
                <wp:extent cx="2333625" cy="371475"/>
                <wp:effectExtent l="0" t="0" r="0" b="0"/>
                <wp:wrapNone/>
                <wp:docPr id="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980920" w14:textId="77777777" w:rsidR="00190D92" w:rsidRDefault="00190D92" w:rsidP="00190D92">
                            <w:pPr>
                              <w:widowControl w:val="0"/>
                              <w:rPr>
                                <w:color w:val="000068"/>
                                <w:sz w:val="36"/>
                                <w:szCs w:val="36"/>
                              </w:rPr>
                            </w:pPr>
                            <w:r>
                              <w:rPr>
                                <w:color w:val="000068"/>
                                <w:sz w:val="36"/>
                                <w:szCs w:val="36"/>
                              </w:rPr>
                              <w:t xml:space="preserve">       </w:t>
                            </w:r>
                          </w:p>
                          <w:p w14:paraId="10A2BB1D" w14:textId="77777777" w:rsidR="00190D92" w:rsidRDefault="00190D92" w:rsidP="00190D92">
                            <w:pPr>
                              <w:widowControl w:val="0"/>
                              <w:rPr>
                                <w:color w:val="000068"/>
                                <w:sz w:val="36"/>
                                <w:szCs w:val="36"/>
                              </w:rPr>
                            </w:pPr>
                          </w:p>
                          <w:p w14:paraId="4DF0FAA3" w14:textId="77777777" w:rsidR="00190D92" w:rsidRDefault="00190D92" w:rsidP="00190D92">
                            <w:pPr>
                              <w:widowControl w:val="0"/>
                              <w:rPr>
                                <w:color w:val="000068"/>
                                <w:sz w:val="36"/>
                                <w:szCs w:val="36"/>
                              </w:rPr>
                            </w:pPr>
                          </w:p>
                          <w:p w14:paraId="30CC1469" w14:textId="77777777" w:rsidR="00190D92" w:rsidRDefault="00190D92" w:rsidP="00190D92">
                            <w:pPr>
                              <w:widowControl w:val="0"/>
                              <w:rPr>
                                <w:color w:val="000068"/>
                                <w:sz w:val="36"/>
                                <w:szCs w:val="36"/>
                              </w:rPr>
                            </w:pPr>
                            <w:r>
                              <w:rPr>
                                <w:color w:val="000068"/>
                                <w:sz w:val="36"/>
                                <w:szCs w:val="3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B8C8B" id="_x0000_t202" coordsize="21600,21600" o:spt="202" path="m,l,21600r21600,l21600,xe">
                <v:stroke joinstyle="miter"/>
                <v:path gradientshapeok="t" o:connecttype="rect"/>
              </v:shapetype>
              <v:shape id="Text Box 5" o:spid="_x0000_s1026" type="#_x0000_t202" style="position:absolute;left:0;text-align:left;margin-left:330.9pt;margin-top:6.65pt;width:183.75pt;height:29.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" filled="f" stroked="f" strokecolor="black [0]" insetpen="t">
                <v:textbox inset="2.88pt,2.88pt,2.88pt,2.88pt">
                  <w:txbxContent>
                    <w:p w14:paraId="11980920" w14:textId="77777777" w:rsidR="00190D92" w:rsidRDefault="00190D92" w:rsidP="00190D92">
                      <w:pPr>
                        <w:widowControl w:val="0"/>
                        <w:rPr>
                          <w:color w:val="000068"/>
                          <w:sz w:val="36"/>
                          <w:szCs w:val="36"/>
                        </w:rPr>
                      </w:pPr>
                      <w:r>
                        <w:rPr>
                          <w:color w:val="000068"/>
                          <w:sz w:val="36"/>
                          <w:szCs w:val="36"/>
                        </w:rPr>
                        <w:t xml:space="preserve">       </w:t>
                      </w:r>
                    </w:p>
                    <w:p w14:paraId="10A2BB1D" w14:textId="77777777" w:rsidR="00190D92" w:rsidRDefault="00190D92" w:rsidP="00190D92">
                      <w:pPr>
                        <w:widowControl w:val="0"/>
                        <w:rPr>
                          <w:color w:val="000068"/>
                          <w:sz w:val="36"/>
                          <w:szCs w:val="36"/>
                        </w:rPr>
                      </w:pPr>
                    </w:p>
                    <w:p w14:paraId="4DF0FAA3" w14:textId="77777777" w:rsidR="00190D92" w:rsidRDefault="00190D92" w:rsidP="00190D92">
                      <w:pPr>
                        <w:widowControl w:val="0"/>
                        <w:rPr>
                          <w:color w:val="000068"/>
                          <w:sz w:val="36"/>
                          <w:szCs w:val="36"/>
                        </w:rPr>
                      </w:pPr>
                    </w:p>
                    <w:p w14:paraId="30CC1469" w14:textId="77777777" w:rsidR="00190D92" w:rsidRDefault="00190D92" w:rsidP="00190D92">
                      <w:pPr>
                        <w:widowControl w:val="0"/>
                        <w:rPr>
                          <w:color w:val="000068"/>
                          <w:sz w:val="36"/>
                          <w:szCs w:val="36"/>
                        </w:rPr>
                      </w:pPr>
                      <w:r>
                        <w:rPr>
                          <w:color w:val="000068"/>
                          <w:sz w:val="36"/>
                          <w:szCs w:val="36"/>
                        </w:rPr>
                        <w:t xml:space="preserve">  </w:t>
                      </w:r>
                    </w:p>
                  </w:txbxContent>
                </v:textbox>
              </v:shape>
            </w:pict>
          </mc:Fallback>
        </mc:AlternateContent>
      </w:r>
      <w:r w:rsidRPr="00190D92">
        <w:rPr>
          <w:rFonts w:asciiTheme="minorHAnsi" w:hAnsiTheme="minorHAnsi" w:cstheme="minorHAnsi"/>
          <w:b/>
          <w:color w:val="17365D" w:themeColor="text2" w:themeShade="BF"/>
          <w:u w:val="single"/>
        </w:rPr>
        <w:t xml:space="preserve">            </w:t>
      </w:r>
    </w:p>
    <w:p w14:paraId="2037C7C7" w14:textId="77777777" w:rsidR="00190D92" w:rsidRPr="00190D92" w:rsidRDefault="00190D92" w:rsidP="00190D92">
      <w:pPr>
        <w:rPr>
          <w:rFonts w:asciiTheme="minorHAnsi" w:hAnsiTheme="minorHAnsi" w:cstheme="minorHAnsi"/>
          <w:b/>
          <w:color w:val="17365D" w:themeColor="text2" w:themeShade="BF"/>
          <w:u w:val="single"/>
        </w:rPr>
      </w:pPr>
    </w:p>
    <w:p w14:paraId="16F7E9A6" w14:textId="77777777" w:rsidR="00190D92" w:rsidRPr="00190D92" w:rsidRDefault="00190D92" w:rsidP="00190D92">
      <w:pPr>
        <w:ind w:left="709"/>
        <w:rPr>
          <w:rFonts w:asciiTheme="minorHAnsi" w:hAnsiTheme="minorHAnsi" w:cstheme="minorHAnsi"/>
          <w:b/>
          <w:color w:val="17365D" w:themeColor="text2" w:themeShade="BF"/>
          <w:u w:val="single"/>
        </w:rPr>
      </w:pPr>
      <w:r w:rsidRPr="00190D92">
        <w:rPr>
          <w:rFonts w:asciiTheme="minorHAnsi" w:hAnsiTheme="minorHAnsi" w:cstheme="minorHAnsi"/>
          <w:b/>
          <w:color w:val="17365D" w:themeColor="text2" w:themeShade="BF"/>
          <w:u w:val="single"/>
        </w:rPr>
        <w:tab/>
      </w:r>
    </w:p>
    <w:p w14:paraId="3FCB3C4D" w14:textId="7F6E41BE" w:rsidR="00190D92" w:rsidRPr="00190D92" w:rsidRDefault="0017784F" w:rsidP="00190D92">
      <w:pPr>
        <w:jc w:val="center"/>
        <w:rPr>
          <w:rFonts w:asciiTheme="minorHAnsi" w:eastAsia="Times New Roman" w:hAnsiTheme="minorHAnsi" w:cstheme="minorHAnsi"/>
          <w:b/>
          <w:color w:val="17365D" w:themeColor="text2" w:themeShade="BF"/>
          <w:sz w:val="72"/>
        </w:rPr>
      </w:pPr>
      <w:r>
        <w:rPr>
          <w:rFonts w:asciiTheme="minorHAnsi" w:eastAsia="Times New Roman" w:hAnsiTheme="minorHAnsi" w:cstheme="minorHAnsi"/>
          <w:b/>
          <w:color w:val="17365D" w:themeColor="text2" w:themeShade="BF"/>
          <w:sz w:val="72"/>
        </w:rPr>
        <w:t>Child on child</w:t>
      </w:r>
      <w:r w:rsidR="00190D92" w:rsidRPr="00190D92">
        <w:rPr>
          <w:rFonts w:asciiTheme="minorHAnsi" w:eastAsia="Times New Roman" w:hAnsiTheme="minorHAnsi" w:cstheme="minorHAnsi"/>
          <w:b/>
          <w:color w:val="17365D" w:themeColor="text2" w:themeShade="BF"/>
          <w:sz w:val="72"/>
        </w:rPr>
        <w:t xml:space="preserve"> </w:t>
      </w:r>
      <w:r>
        <w:rPr>
          <w:rFonts w:asciiTheme="minorHAnsi" w:eastAsia="Times New Roman" w:hAnsiTheme="minorHAnsi" w:cstheme="minorHAnsi"/>
          <w:b/>
          <w:color w:val="17365D" w:themeColor="text2" w:themeShade="BF"/>
          <w:sz w:val="72"/>
        </w:rPr>
        <w:t>a</w:t>
      </w:r>
      <w:r w:rsidR="00190D92" w:rsidRPr="00190D92">
        <w:rPr>
          <w:rFonts w:asciiTheme="minorHAnsi" w:eastAsia="Times New Roman" w:hAnsiTheme="minorHAnsi" w:cstheme="minorHAnsi"/>
          <w:b/>
          <w:color w:val="17365D" w:themeColor="text2" w:themeShade="BF"/>
          <w:sz w:val="72"/>
        </w:rPr>
        <w:t>buse Policy</w:t>
      </w:r>
    </w:p>
    <w:p w14:paraId="72D53C3F" w14:textId="77777777" w:rsidR="00190D92" w:rsidRDefault="00190D92" w:rsidP="00190D92">
      <w:pPr>
        <w:jc w:val="center"/>
        <w:rPr>
          <w:rStyle w:val="s4"/>
          <w:rFonts w:asciiTheme="minorHAnsi" w:hAnsiTheme="minorHAnsi" w:cstheme="minorHAnsi"/>
          <w:b/>
          <w:bCs/>
          <w:color w:val="17365D" w:themeColor="text2" w:themeShade="BF"/>
          <w:sz w:val="48"/>
        </w:rPr>
      </w:pPr>
    </w:p>
    <w:p w14:paraId="79753AC3" w14:textId="5CB4E9B0" w:rsidR="00190D92" w:rsidRPr="00190D92" w:rsidRDefault="0017784F" w:rsidP="00190D92">
      <w:pPr>
        <w:jc w:val="center"/>
        <w:rPr>
          <w:rStyle w:val="s4"/>
          <w:rFonts w:asciiTheme="minorHAnsi" w:hAnsiTheme="minorHAnsi" w:cstheme="minorHAnsi"/>
          <w:b/>
          <w:bCs/>
          <w:color w:val="17365D" w:themeColor="text2" w:themeShade="BF"/>
          <w:sz w:val="48"/>
        </w:rPr>
      </w:pPr>
      <w:r>
        <w:rPr>
          <w:rStyle w:val="s4"/>
          <w:rFonts w:asciiTheme="minorHAnsi" w:hAnsiTheme="minorHAnsi" w:cstheme="minorHAnsi"/>
          <w:b/>
          <w:bCs/>
          <w:color w:val="17365D" w:themeColor="text2" w:themeShade="BF"/>
          <w:sz w:val="48"/>
        </w:rPr>
        <w:t>September 2022</w:t>
      </w:r>
    </w:p>
    <w:p w14:paraId="215C510A" w14:textId="77777777" w:rsidR="00190D92" w:rsidRDefault="00190D92" w:rsidP="002552A7">
      <w:pPr>
        <w:pStyle w:val="s5"/>
        <w:spacing w:before="45" w:beforeAutospacing="0" w:after="45" w:afterAutospacing="0"/>
        <w:jc w:val="center"/>
        <w:rPr>
          <w:rStyle w:val="s4"/>
          <w:rFonts w:ascii="Arial" w:hAnsi="Arial" w:cs="Arial"/>
          <w:b/>
          <w:bCs/>
        </w:rPr>
      </w:pPr>
    </w:p>
    <w:p w14:paraId="6D9DAC65" w14:textId="77777777" w:rsidR="00190D92" w:rsidRDefault="00190D92" w:rsidP="002552A7">
      <w:pPr>
        <w:pStyle w:val="s5"/>
        <w:spacing w:before="45" w:beforeAutospacing="0" w:after="45" w:afterAutospacing="0"/>
        <w:jc w:val="center"/>
        <w:rPr>
          <w:rStyle w:val="s4"/>
          <w:rFonts w:ascii="Arial" w:hAnsi="Arial" w:cs="Arial"/>
          <w:b/>
          <w:bCs/>
        </w:rPr>
      </w:pPr>
    </w:p>
    <w:p w14:paraId="54EB8EA2" w14:textId="77777777" w:rsidR="00190D92" w:rsidRDefault="00190D92" w:rsidP="002552A7">
      <w:pPr>
        <w:pStyle w:val="s5"/>
        <w:spacing w:before="45" w:beforeAutospacing="0" w:after="45" w:afterAutospacing="0"/>
        <w:jc w:val="center"/>
        <w:rPr>
          <w:rStyle w:val="s4"/>
          <w:rFonts w:ascii="Arial" w:hAnsi="Arial" w:cs="Arial"/>
          <w:b/>
          <w:bCs/>
        </w:rPr>
      </w:pPr>
    </w:p>
    <w:p w14:paraId="6BCBC513" w14:textId="77777777" w:rsidR="002552A7" w:rsidRDefault="002552A7" w:rsidP="002552A7">
      <w:pPr>
        <w:pStyle w:val="s7"/>
        <w:spacing w:before="45" w:beforeAutospacing="0" w:after="45" w:afterAutospacing="0"/>
        <w:rPr>
          <w:rStyle w:val="s8"/>
          <w:rFonts w:ascii="Arial" w:hAnsi="Arial" w:cs="Arial"/>
        </w:rPr>
      </w:pPr>
    </w:p>
    <w:p w14:paraId="03545D25" w14:textId="77777777" w:rsidR="00190D92" w:rsidRDefault="00190D92" w:rsidP="002552A7">
      <w:pPr>
        <w:pStyle w:val="s7"/>
        <w:spacing w:before="45" w:beforeAutospacing="0" w:after="45" w:afterAutospacing="0"/>
        <w:rPr>
          <w:rStyle w:val="s8"/>
          <w:rFonts w:ascii="Arial" w:hAnsi="Arial" w:cs="Arial"/>
        </w:rPr>
      </w:pPr>
    </w:p>
    <w:p w14:paraId="56861601" w14:textId="77777777" w:rsidR="00190D92" w:rsidRDefault="00190D92" w:rsidP="002552A7">
      <w:pPr>
        <w:pStyle w:val="s7"/>
        <w:spacing w:before="45" w:beforeAutospacing="0" w:after="45" w:afterAutospacing="0"/>
        <w:rPr>
          <w:rStyle w:val="s8"/>
          <w:rFonts w:ascii="Arial" w:hAnsi="Arial" w:cs="Arial"/>
        </w:rPr>
      </w:pPr>
    </w:p>
    <w:p w14:paraId="7106FBBB" w14:textId="77777777" w:rsidR="00190D92" w:rsidRDefault="00190D92" w:rsidP="002552A7">
      <w:pPr>
        <w:pStyle w:val="s7"/>
        <w:spacing w:before="45" w:beforeAutospacing="0" w:after="45" w:afterAutospacing="0"/>
        <w:rPr>
          <w:rStyle w:val="s8"/>
          <w:rFonts w:ascii="Arial" w:hAnsi="Arial" w:cs="Arial"/>
        </w:rPr>
      </w:pPr>
    </w:p>
    <w:p w14:paraId="33F41DD6" w14:textId="77777777" w:rsidR="00190D92" w:rsidRDefault="00190D92" w:rsidP="002552A7">
      <w:pPr>
        <w:pStyle w:val="s7"/>
        <w:spacing w:before="45" w:beforeAutospacing="0" w:after="45" w:afterAutospacing="0"/>
        <w:rPr>
          <w:rStyle w:val="s8"/>
          <w:rFonts w:ascii="Arial" w:hAnsi="Arial" w:cs="Arial"/>
        </w:rPr>
      </w:pPr>
    </w:p>
    <w:p w14:paraId="3729599C" w14:textId="77777777" w:rsidR="00190D92" w:rsidRDefault="00190D92" w:rsidP="002552A7">
      <w:pPr>
        <w:pStyle w:val="s7"/>
        <w:spacing w:before="45" w:beforeAutospacing="0" w:after="45" w:afterAutospacing="0"/>
        <w:rPr>
          <w:rStyle w:val="s8"/>
          <w:rFonts w:ascii="Arial" w:hAnsi="Arial" w:cs="Arial"/>
        </w:rPr>
      </w:pPr>
    </w:p>
    <w:p w14:paraId="485F785C" w14:textId="77777777" w:rsidR="00190D92" w:rsidRDefault="00190D92" w:rsidP="002552A7">
      <w:pPr>
        <w:pStyle w:val="s7"/>
        <w:spacing w:before="45" w:beforeAutospacing="0" w:after="45" w:afterAutospacing="0"/>
        <w:rPr>
          <w:rStyle w:val="s8"/>
          <w:rFonts w:ascii="Arial" w:hAnsi="Arial" w:cs="Arial"/>
        </w:rPr>
      </w:pPr>
    </w:p>
    <w:p w14:paraId="11992E3A" w14:textId="77777777" w:rsidR="00190D92" w:rsidRDefault="00190D92" w:rsidP="002552A7">
      <w:pPr>
        <w:pStyle w:val="s7"/>
        <w:spacing w:before="45" w:beforeAutospacing="0" w:after="45" w:afterAutospacing="0"/>
        <w:rPr>
          <w:rStyle w:val="s8"/>
          <w:rFonts w:ascii="Arial" w:hAnsi="Arial" w:cs="Arial"/>
        </w:rPr>
      </w:pPr>
    </w:p>
    <w:p w14:paraId="3C8F2184" w14:textId="77777777" w:rsidR="00190D92" w:rsidRDefault="00190D92" w:rsidP="002552A7">
      <w:pPr>
        <w:pStyle w:val="s7"/>
        <w:spacing w:before="45" w:beforeAutospacing="0" w:after="45" w:afterAutospacing="0"/>
        <w:rPr>
          <w:rStyle w:val="s8"/>
          <w:rFonts w:ascii="Arial" w:hAnsi="Arial" w:cs="Arial"/>
        </w:rPr>
      </w:pPr>
    </w:p>
    <w:p w14:paraId="5A059281" w14:textId="77777777" w:rsidR="00190D92" w:rsidRDefault="00190D92" w:rsidP="002552A7">
      <w:pPr>
        <w:pStyle w:val="s7"/>
        <w:spacing w:before="45" w:beforeAutospacing="0" w:after="45" w:afterAutospacing="0"/>
        <w:rPr>
          <w:rStyle w:val="s8"/>
          <w:rFonts w:ascii="Arial" w:hAnsi="Arial" w:cs="Arial"/>
        </w:rPr>
      </w:pPr>
    </w:p>
    <w:p w14:paraId="22D238A1" w14:textId="77777777" w:rsidR="00190D92" w:rsidRDefault="00190D92" w:rsidP="002552A7">
      <w:pPr>
        <w:pStyle w:val="s7"/>
        <w:spacing w:before="45" w:beforeAutospacing="0" w:after="45" w:afterAutospacing="0"/>
        <w:rPr>
          <w:rStyle w:val="s8"/>
          <w:rFonts w:ascii="Arial" w:hAnsi="Arial" w:cs="Arial"/>
        </w:rPr>
      </w:pPr>
    </w:p>
    <w:p w14:paraId="75D34330" w14:textId="77777777" w:rsidR="00190D92" w:rsidRDefault="00190D92" w:rsidP="002552A7">
      <w:pPr>
        <w:pStyle w:val="s7"/>
        <w:spacing w:before="45" w:beforeAutospacing="0" w:after="45" w:afterAutospacing="0"/>
        <w:rPr>
          <w:rStyle w:val="s8"/>
          <w:rFonts w:ascii="Arial" w:hAnsi="Arial" w:cs="Arial"/>
        </w:rPr>
      </w:pPr>
    </w:p>
    <w:p w14:paraId="44C58C50" w14:textId="77777777" w:rsidR="00190D92" w:rsidRDefault="00190D92" w:rsidP="002552A7">
      <w:pPr>
        <w:pStyle w:val="s7"/>
        <w:spacing w:before="45" w:beforeAutospacing="0" w:after="45" w:afterAutospacing="0"/>
        <w:rPr>
          <w:rStyle w:val="s8"/>
          <w:rFonts w:ascii="Arial" w:hAnsi="Arial" w:cs="Arial"/>
        </w:rPr>
      </w:pPr>
    </w:p>
    <w:p w14:paraId="69A4A6E9" w14:textId="77777777" w:rsidR="00190D92" w:rsidRDefault="00190D92" w:rsidP="002552A7">
      <w:pPr>
        <w:pStyle w:val="s7"/>
        <w:spacing w:before="45" w:beforeAutospacing="0" w:after="45" w:afterAutospacing="0"/>
        <w:rPr>
          <w:rStyle w:val="s8"/>
          <w:rFonts w:ascii="Arial" w:hAnsi="Arial" w:cs="Arial"/>
        </w:rPr>
      </w:pPr>
    </w:p>
    <w:p w14:paraId="6CA42E48" w14:textId="77777777" w:rsidR="002552A7" w:rsidRDefault="002552A7" w:rsidP="002552A7">
      <w:pPr>
        <w:spacing w:after="200" w:line="276" w:lineRule="auto"/>
        <w:rPr>
          <w:rFonts w:ascii="Arial" w:eastAsia="Arial" w:hAnsi="Arial" w:cs="Arial"/>
          <w:b/>
          <w:u w:val="single"/>
          <w:lang w:eastAsia="en-US"/>
        </w:rPr>
      </w:pPr>
    </w:p>
    <w:p w14:paraId="719060BC" w14:textId="77777777" w:rsidR="002552A7" w:rsidRDefault="002552A7" w:rsidP="002552A7">
      <w:pPr>
        <w:spacing w:after="200" w:line="276" w:lineRule="auto"/>
        <w:rPr>
          <w:rFonts w:ascii="Arial" w:eastAsia="Arial" w:hAnsi="Arial" w:cs="Arial"/>
          <w:b/>
          <w:u w:val="single"/>
          <w:lang w:eastAsia="en-US"/>
        </w:rPr>
      </w:pPr>
    </w:p>
    <w:p w14:paraId="4ADC11BE" w14:textId="77777777" w:rsidR="00190D92" w:rsidRDefault="00190D92" w:rsidP="002552A7">
      <w:pPr>
        <w:spacing w:after="200" w:line="276" w:lineRule="auto"/>
        <w:rPr>
          <w:rFonts w:ascii="Arial" w:eastAsia="Arial" w:hAnsi="Arial" w:cs="Arial"/>
          <w:b/>
          <w:u w:val="single"/>
          <w:lang w:eastAsia="en-US"/>
        </w:rPr>
      </w:pPr>
    </w:p>
    <w:p w14:paraId="77A19331" w14:textId="77777777" w:rsidR="00190D92" w:rsidRDefault="00190D92" w:rsidP="002552A7">
      <w:pPr>
        <w:spacing w:after="200" w:line="276" w:lineRule="auto"/>
        <w:rPr>
          <w:rFonts w:ascii="Arial" w:eastAsia="Arial" w:hAnsi="Arial" w:cs="Arial"/>
          <w:b/>
          <w:u w:val="single"/>
          <w:lang w:eastAsia="en-US"/>
        </w:rPr>
      </w:pPr>
    </w:p>
    <w:p w14:paraId="0C98B198" w14:textId="77777777" w:rsidR="00244C58" w:rsidRPr="005D30ED" w:rsidRDefault="0089701F" w:rsidP="0089701F">
      <w:pPr>
        <w:pStyle w:val="s10"/>
        <w:spacing w:before="45" w:beforeAutospacing="0" w:after="45" w:afterAutospacing="0"/>
        <w:rPr>
          <w:rFonts w:ascii="Arial" w:hAnsi="Arial" w:cs="Arial"/>
          <w:b/>
          <w:sz w:val="28"/>
          <w:szCs w:val="28"/>
        </w:rPr>
      </w:pPr>
      <w:r w:rsidRPr="005D30ED">
        <w:rPr>
          <w:rStyle w:val="s4"/>
          <w:rFonts w:ascii="Arial" w:hAnsi="Arial" w:cs="Arial"/>
          <w:b/>
          <w:bCs/>
          <w:sz w:val="28"/>
          <w:szCs w:val="28"/>
        </w:rPr>
        <w:lastRenderedPageBreak/>
        <w:t xml:space="preserve">1. </w:t>
      </w:r>
      <w:r w:rsidR="005475D0" w:rsidRPr="005D30ED">
        <w:rPr>
          <w:rStyle w:val="s4"/>
          <w:rFonts w:ascii="Arial" w:hAnsi="Arial" w:cs="Arial"/>
          <w:b/>
          <w:bCs/>
          <w:sz w:val="28"/>
          <w:szCs w:val="28"/>
        </w:rPr>
        <w:t>Introduction</w:t>
      </w:r>
    </w:p>
    <w:p w14:paraId="58E1D22F" w14:textId="77777777" w:rsidR="002D273E" w:rsidRDefault="002D273E" w:rsidP="0082637B">
      <w:pPr>
        <w:pStyle w:val="Default"/>
        <w:jc w:val="both"/>
      </w:pPr>
    </w:p>
    <w:p w14:paraId="6A49373A" w14:textId="77777777" w:rsidR="00B60571" w:rsidRDefault="00B60571" w:rsidP="00B60571">
      <w:pPr>
        <w:rPr>
          <w:rFonts w:ascii="Arial" w:hAnsi="Arial" w:cs="Arial"/>
          <w:color w:val="000000"/>
          <w:lang w:eastAsia="en-US"/>
        </w:rPr>
      </w:pPr>
      <w:r w:rsidRPr="00B60571">
        <w:rPr>
          <w:rFonts w:ascii="Arial" w:hAnsi="Arial" w:cs="Arial"/>
          <w:color w:val="000000"/>
          <w:lang w:eastAsia="en-US"/>
        </w:rPr>
        <w:t xml:space="preserve">It is normal for some children </w:t>
      </w:r>
      <w:r w:rsidR="002624CD">
        <w:rPr>
          <w:rFonts w:ascii="Arial" w:hAnsi="Arial" w:cs="Arial"/>
          <w:color w:val="000000"/>
          <w:lang w:eastAsia="en-US"/>
        </w:rPr>
        <w:t xml:space="preserve">and young people (CYP) </w:t>
      </w:r>
      <w:r w:rsidRPr="00B60571">
        <w:rPr>
          <w:rFonts w:ascii="Arial" w:hAnsi="Arial" w:cs="Arial"/>
          <w:color w:val="000000"/>
          <w:lang w:eastAsia="en-US"/>
        </w:rPr>
        <w:t>to display sexualised behaviour towards their peers as they develop. However, sexualised behaviour between peers that has become harmful or abusive is unacceptable</w:t>
      </w:r>
      <w:r>
        <w:rPr>
          <w:rFonts w:ascii="Arial" w:hAnsi="Arial" w:cs="Arial"/>
          <w:color w:val="000000"/>
          <w:lang w:eastAsia="en-US"/>
        </w:rPr>
        <w:t xml:space="preserve"> and must be addressed</w:t>
      </w:r>
      <w:r w:rsidRPr="00B60571">
        <w:rPr>
          <w:rFonts w:ascii="Arial" w:hAnsi="Arial" w:cs="Arial"/>
          <w:color w:val="000000"/>
          <w:lang w:eastAsia="en-US"/>
        </w:rPr>
        <w:t>.</w:t>
      </w:r>
      <w:r>
        <w:rPr>
          <w:rFonts w:ascii="Arial" w:hAnsi="Arial" w:cs="Arial"/>
          <w:color w:val="000000"/>
          <w:lang w:eastAsia="en-US"/>
        </w:rPr>
        <w:t xml:space="preserve"> </w:t>
      </w:r>
    </w:p>
    <w:p w14:paraId="15D8AA54" w14:textId="77777777" w:rsidR="00B60571" w:rsidRDefault="00B60571" w:rsidP="00B60571">
      <w:pPr>
        <w:rPr>
          <w:rFonts w:ascii="Arial" w:hAnsi="Arial" w:cs="Arial"/>
          <w:color w:val="000000"/>
          <w:lang w:eastAsia="en-US"/>
        </w:rPr>
      </w:pPr>
    </w:p>
    <w:p w14:paraId="340B0E77" w14:textId="27929F24" w:rsidR="00E753CA" w:rsidRDefault="00E753CA" w:rsidP="00B60571">
      <w:pPr>
        <w:rPr>
          <w:rFonts w:ascii="Arial" w:hAnsi="Arial" w:cs="Arial"/>
        </w:rPr>
      </w:pPr>
      <w:r w:rsidRPr="00B60571">
        <w:rPr>
          <w:rFonts w:ascii="Arial" w:hAnsi="Arial" w:cs="Arial"/>
        </w:rPr>
        <w:t xml:space="preserve">Our school </w:t>
      </w:r>
      <w:r w:rsidR="00863585" w:rsidRPr="00B60571">
        <w:rPr>
          <w:rFonts w:ascii="Arial" w:hAnsi="Arial" w:cs="Arial"/>
        </w:rPr>
        <w:t xml:space="preserve">recognises that </w:t>
      </w:r>
      <w:r w:rsidR="002A5898">
        <w:rPr>
          <w:rFonts w:ascii="Arial" w:hAnsi="Arial" w:cs="Arial"/>
        </w:rPr>
        <w:t>CYP</w:t>
      </w:r>
      <w:r w:rsidR="00863585" w:rsidRPr="00B60571">
        <w:rPr>
          <w:rFonts w:ascii="Arial" w:hAnsi="Arial" w:cs="Arial"/>
        </w:rPr>
        <w:t xml:space="preserve"> are vulnerable to and capable of abusing their peers</w:t>
      </w:r>
      <w:r w:rsidR="00EA0C89" w:rsidRPr="00B60571">
        <w:rPr>
          <w:rFonts w:ascii="Arial" w:hAnsi="Arial" w:cs="Arial"/>
        </w:rPr>
        <w:t xml:space="preserve"> sexually</w:t>
      </w:r>
      <w:r w:rsidR="00863585" w:rsidRPr="00B60571">
        <w:rPr>
          <w:rFonts w:ascii="Arial" w:hAnsi="Arial" w:cs="Arial"/>
        </w:rPr>
        <w:t xml:space="preserve">. We consider any allegation of </w:t>
      </w:r>
      <w:r w:rsidR="0017784F">
        <w:rPr>
          <w:rFonts w:ascii="Arial" w:hAnsi="Arial" w:cs="Arial"/>
        </w:rPr>
        <w:t>child-on-child</w:t>
      </w:r>
      <w:r w:rsidR="00863585" w:rsidRPr="00B60571">
        <w:rPr>
          <w:rFonts w:ascii="Arial" w:hAnsi="Arial" w:cs="Arial"/>
        </w:rPr>
        <w:t xml:space="preserve"> </w:t>
      </w:r>
      <w:r w:rsidR="00EA0C89" w:rsidRPr="00B60571">
        <w:rPr>
          <w:rFonts w:ascii="Arial" w:hAnsi="Arial" w:cs="Arial"/>
        </w:rPr>
        <w:t xml:space="preserve">sexual </w:t>
      </w:r>
      <w:r w:rsidR="00863585" w:rsidRPr="00B60571">
        <w:rPr>
          <w:rFonts w:ascii="Arial" w:hAnsi="Arial" w:cs="Arial"/>
        </w:rPr>
        <w:t xml:space="preserve">abuse seriously and </w:t>
      </w:r>
      <w:r w:rsidR="00DD29A3" w:rsidRPr="00B60571">
        <w:rPr>
          <w:rFonts w:ascii="Arial" w:hAnsi="Arial" w:cs="Arial"/>
        </w:rPr>
        <w:t>do</w:t>
      </w:r>
      <w:r w:rsidR="00863585" w:rsidRPr="00B60571">
        <w:rPr>
          <w:rFonts w:ascii="Arial" w:hAnsi="Arial" w:cs="Arial"/>
        </w:rPr>
        <w:t xml:space="preserve"> not tolerate or pass off </w:t>
      </w:r>
      <w:r w:rsidR="005700FA" w:rsidRPr="00B60571">
        <w:rPr>
          <w:rFonts w:ascii="Arial" w:hAnsi="Arial" w:cs="Arial"/>
        </w:rPr>
        <w:t xml:space="preserve">harmful </w:t>
      </w:r>
      <w:r w:rsidR="00EA0C89" w:rsidRPr="00B60571">
        <w:rPr>
          <w:rFonts w:ascii="Arial" w:hAnsi="Arial" w:cs="Arial"/>
        </w:rPr>
        <w:t xml:space="preserve">sexual </w:t>
      </w:r>
      <w:r w:rsidR="005700FA" w:rsidRPr="00B60571">
        <w:rPr>
          <w:rFonts w:ascii="Arial" w:hAnsi="Arial" w:cs="Arial"/>
        </w:rPr>
        <w:t>behaviour</w:t>
      </w:r>
      <w:r w:rsidR="00ED1AA6" w:rsidRPr="00B60571">
        <w:rPr>
          <w:rFonts w:ascii="Arial" w:hAnsi="Arial" w:cs="Arial"/>
        </w:rPr>
        <w:t xml:space="preserve"> </w:t>
      </w:r>
      <w:r w:rsidR="00863585" w:rsidRPr="00B60571">
        <w:rPr>
          <w:rFonts w:ascii="Arial" w:hAnsi="Arial" w:cs="Arial"/>
        </w:rPr>
        <w:t>as ‘banter’</w:t>
      </w:r>
      <w:r w:rsidR="00B60571" w:rsidRPr="00B60571">
        <w:rPr>
          <w:rFonts w:ascii="Arial" w:hAnsi="Arial" w:cs="Arial"/>
        </w:rPr>
        <w:t>, ‘just having a laugh’ or ‘</w:t>
      </w:r>
      <w:r w:rsidR="00863585" w:rsidRPr="00B60571">
        <w:rPr>
          <w:rFonts w:ascii="Arial" w:hAnsi="Arial" w:cs="Arial"/>
        </w:rPr>
        <w:t xml:space="preserve">part of growing up’. </w:t>
      </w:r>
      <w:r w:rsidR="00B64363">
        <w:rPr>
          <w:rFonts w:ascii="Arial" w:hAnsi="Arial" w:cs="Arial"/>
        </w:rPr>
        <w:t>These</w:t>
      </w:r>
      <w:r w:rsidR="00863585" w:rsidRPr="00B60571">
        <w:rPr>
          <w:rFonts w:ascii="Arial" w:hAnsi="Arial" w:cs="Arial"/>
        </w:rPr>
        <w:t xml:space="preserve"> allegations </w:t>
      </w:r>
      <w:r w:rsidR="00DD29A3" w:rsidRPr="00B60571">
        <w:rPr>
          <w:rFonts w:ascii="Arial" w:hAnsi="Arial" w:cs="Arial"/>
        </w:rPr>
        <w:t>are</w:t>
      </w:r>
      <w:r w:rsidR="00863585" w:rsidRPr="00B60571">
        <w:rPr>
          <w:rFonts w:ascii="Arial" w:hAnsi="Arial" w:cs="Arial"/>
        </w:rPr>
        <w:t xml:space="preserve"> managed in the same way as </w:t>
      </w:r>
      <w:r w:rsidRPr="00B60571">
        <w:rPr>
          <w:rFonts w:ascii="Arial" w:hAnsi="Arial" w:cs="Arial"/>
        </w:rPr>
        <w:t>any other child protection concern and follow the same procedures</w:t>
      </w:r>
      <w:r w:rsidR="00ED1AA6" w:rsidRPr="00B60571">
        <w:rPr>
          <w:rFonts w:ascii="Arial" w:hAnsi="Arial" w:cs="Arial"/>
        </w:rPr>
        <w:t xml:space="preserve">, including seeking </w:t>
      </w:r>
      <w:r w:rsidRPr="00B60571">
        <w:rPr>
          <w:rFonts w:ascii="Arial" w:hAnsi="Arial" w:cs="Arial"/>
        </w:rPr>
        <w:t>advice and support from other agencies as appropriate.</w:t>
      </w:r>
    </w:p>
    <w:p w14:paraId="2736BCAE" w14:textId="77777777" w:rsidR="00DC2E3C" w:rsidRDefault="00DC2E3C" w:rsidP="00B60571">
      <w:pPr>
        <w:rPr>
          <w:rFonts w:ascii="Arial" w:hAnsi="Arial" w:cs="Arial"/>
        </w:rPr>
      </w:pPr>
    </w:p>
    <w:p w14:paraId="79F123B1" w14:textId="11407C8D" w:rsidR="005D30ED" w:rsidRDefault="00DC2E3C" w:rsidP="00B60571">
      <w:pPr>
        <w:rPr>
          <w:rFonts w:ascii="Arial" w:hAnsi="Arial" w:cs="Arial"/>
        </w:rPr>
      </w:pPr>
      <w:r>
        <w:rPr>
          <w:rFonts w:ascii="Arial" w:hAnsi="Arial" w:cs="Arial"/>
        </w:rPr>
        <w:t xml:space="preserve">This policy is in line with the safeguarding requirements in </w:t>
      </w:r>
      <w:hyperlink r:id="rId12" w:tgtFrame="_blank" w:tooltip="opens in new window" w:history="1">
        <w:r>
          <w:rPr>
            <w:rStyle w:val="Hyperlink"/>
            <w:rFonts w:ascii="Arial" w:hAnsi="Arial" w:cs="Arial"/>
          </w:rPr>
          <w:t>Keeping Children Safe in Education</w:t>
        </w:r>
      </w:hyperlink>
      <w:r>
        <w:rPr>
          <w:rFonts w:ascii="Arial" w:hAnsi="Arial" w:cs="Arial"/>
        </w:rPr>
        <w:t xml:space="preserve"> (Department for Education</w:t>
      </w:r>
      <w:r w:rsidR="00940006">
        <w:rPr>
          <w:rFonts w:ascii="Arial" w:hAnsi="Arial" w:cs="Arial"/>
        </w:rPr>
        <w:t xml:space="preserve"> (‘DfE’)</w:t>
      </w:r>
      <w:r>
        <w:rPr>
          <w:rFonts w:ascii="Arial" w:hAnsi="Arial" w:cs="Arial"/>
        </w:rPr>
        <w:t>, 202</w:t>
      </w:r>
      <w:r w:rsidR="0017784F">
        <w:rPr>
          <w:rFonts w:ascii="Arial" w:hAnsi="Arial" w:cs="Arial"/>
        </w:rPr>
        <w:t>2</w:t>
      </w:r>
      <w:r>
        <w:rPr>
          <w:rFonts w:ascii="Arial" w:hAnsi="Arial" w:cs="Arial"/>
        </w:rPr>
        <w:t>), which we must work to; P</w:t>
      </w:r>
      <w:r w:rsidRPr="00DC2E3C">
        <w:rPr>
          <w:rFonts w:ascii="Arial" w:hAnsi="Arial" w:cs="Arial"/>
        </w:rPr>
        <w:t xml:space="preserve">art 5 </w:t>
      </w:r>
      <w:r>
        <w:rPr>
          <w:rFonts w:ascii="Arial" w:hAnsi="Arial" w:cs="Arial"/>
        </w:rPr>
        <w:t xml:space="preserve">of the Keeping Children Safe in Education </w:t>
      </w:r>
      <w:r w:rsidR="00940006">
        <w:rPr>
          <w:rFonts w:ascii="Arial" w:hAnsi="Arial" w:cs="Arial"/>
        </w:rPr>
        <w:t xml:space="preserve">statutory </w:t>
      </w:r>
      <w:r>
        <w:rPr>
          <w:rFonts w:ascii="Arial" w:hAnsi="Arial" w:cs="Arial"/>
        </w:rPr>
        <w:t xml:space="preserve">guidance </w:t>
      </w:r>
      <w:r w:rsidRPr="00DC2E3C">
        <w:rPr>
          <w:rFonts w:ascii="Arial" w:hAnsi="Arial" w:cs="Arial"/>
        </w:rPr>
        <w:t>sets out how s</w:t>
      </w:r>
      <w:r>
        <w:rPr>
          <w:rFonts w:ascii="Arial" w:hAnsi="Arial" w:cs="Arial"/>
        </w:rPr>
        <w:t>chools</w:t>
      </w:r>
      <w:r w:rsidRPr="00DC2E3C">
        <w:rPr>
          <w:rFonts w:ascii="Arial" w:hAnsi="Arial" w:cs="Arial"/>
        </w:rPr>
        <w:t xml:space="preserve"> should manage reports of child-on-child sexual violence and harassment. </w:t>
      </w:r>
      <w:r w:rsidR="00940006">
        <w:rPr>
          <w:rFonts w:ascii="Arial" w:hAnsi="Arial" w:cs="Arial"/>
        </w:rPr>
        <w:t xml:space="preserve">This policy also links to the guidance issued by the DfE in 2018: </w:t>
      </w:r>
      <w:hyperlink r:id="rId13" w:tgtFrame="_blank" w:tooltip="opens in new window" w:history="1">
        <w:r>
          <w:rPr>
            <w:rStyle w:val="Hyperlink"/>
            <w:rFonts w:ascii="Arial" w:hAnsi="Arial" w:cs="Arial"/>
          </w:rPr>
          <w:t>Sexual violence and sexual harassment between children in schools and colleges</w:t>
        </w:r>
      </w:hyperlink>
      <w:r w:rsidR="00940006">
        <w:rPr>
          <w:rFonts w:ascii="Arial" w:hAnsi="Arial" w:cs="Arial"/>
        </w:rPr>
        <w:t xml:space="preserve">. </w:t>
      </w:r>
    </w:p>
    <w:p w14:paraId="32F33E41" w14:textId="77777777" w:rsidR="00DE6C64" w:rsidRPr="00B60571" w:rsidRDefault="00DE6C64" w:rsidP="00B60571">
      <w:pPr>
        <w:rPr>
          <w:rFonts w:ascii="Arial" w:hAnsi="Arial" w:cs="Arial"/>
        </w:rPr>
      </w:pPr>
    </w:p>
    <w:p w14:paraId="38A80E51" w14:textId="77777777" w:rsidR="000D1C69" w:rsidRPr="00B60571" w:rsidRDefault="000D1C69" w:rsidP="00E753CA">
      <w:pPr>
        <w:pStyle w:val="Default"/>
        <w:jc w:val="both"/>
      </w:pPr>
    </w:p>
    <w:p w14:paraId="223A16F0" w14:textId="77777777" w:rsidR="000D1C69" w:rsidRPr="005D30ED" w:rsidRDefault="000D1C69" w:rsidP="000D1C69">
      <w:pPr>
        <w:pStyle w:val="Default"/>
        <w:jc w:val="both"/>
        <w:rPr>
          <w:b/>
          <w:bCs/>
          <w:sz w:val="28"/>
          <w:szCs w:val="28"/>
        </w:rPr>
      </w:pPr>
      <w:r w:rsidRPr="005D30ED">
        <w:rPr>
          <w:b/>
          <w:bCs/>
          <w:sz w:val="28"/>
          <w:szCs w:val="28"/>
        </w:rPr>
        <w:t>2. Definition of sexual abuse</w:t>
      </w:r>
    </w:p>
    <w:p w14:paraId="298EC30A" w14:textId="77777777" w:rsidR="000D1C69" w:rsidRPr="000D1C69" w:rsidRDefault="000D1C69" w:rsidP="000D1C69">
      <w:pPr>
        <w:pStyle w:val="Default"/>
        <w:jc w:val="both"/>
        <w:rPr>
          <w:b/>
          <w:bCs/>
        </w:rPr>
      </w:pPr>
    </w:p>
    <w:p w14:paraId="6B10895F" w14:textId="58DBE81E" w:rsidR="000D1C69" w:rsidRDefault="00532FA5" w:rsidP="000D1C69">
      <w:pPr>
        <w:pStyle w:val="Default"/>
        <w:jc w:val="both"/>
      </w:pPr>
      <w:r>
        <w:t xml:space="preserve">Sexual abuse </w:t>
      </w:r>
      <w:r>
        <w:t>involves forcing or enticing a child or young person to take part in sexual activities, not necessarily involving violence, whether or not the child is aware of what is happening. The activities may involve physical contact, including assault by penetration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7472F174" w14:textId="728B64AA" w:rsidR="000D1C69" w:rsidRDefault="000D1C69" w:rsidP="000D1C69">
      <w:pPr>
        <w:pStyle w:val="Default"/>
        <w:jc w:val="both"/>
        <w:rPr>
          <w:i/>
          <w:iCs/>
        </w:rPr>
      </w:pPr>
      <w:r>
        <w:t xml:space="preserve">       </w:t>
      </w:r>
      <w:r>
        <w:tab/>
      </w:r>
      <w:r>
        <w:tab/>
      </w:r>
      <w:r>
        <w:tab/>
      </w:r>
      <w:r>
        <w:tab/>
      </w:r>
      <w:r>
        <w:tab/>
      </w:r>
      <w:r>
        <w:tab/>
      </w:r>
      <w:r>
        <w:tab/>
        <w:t xml:space="preserve">       </w:t>
      </w:r>
      <w:r w:rsidRPr="000D1C69">
        <w:rPr>
          <w:i/>
          <w:iCs/>
        </w:rPr>
        <w:t>(Keeping children safe in education, DfE, 202</w:t>
      </w:r>
      <w:r w:rsidR="008E7ECE">
        <w:rPr>
          <w:i/>
          <w:iCs/>
        </w:rPr>
        <w:t>2</w:t>
      </w:r>
      <w:r w:rsidRPr="000D1C69">
        <w:rPr>
          <w:i/>
          <w:iCs/>
        </w:rPr>
        <w:t>)</w:t>
      </w:r>
    </w:p>
    <w:p w14:paraId="78A5D75D" w14:textId="77777777" w:rsidR="005D30ED" w:rsidRDefault="005D30ED" w:rsidP="000D1C69">
      <w:pPr>
        <w:pStyle w:val="Default"/>
        <w:jc w:val="both"/>
        <w:rPr>
          <w:i/>
          <w:iCs/>
        </w:rPr>
      </w:pPr>
    </w:p>
    <w:p w14:paraId="0D43FE1A" w14:textId="77777777" w:rsidR="00034EA3" w:rsidRPr="005D30ED" w:rsidRDefault="00034EA3" w:rsidP="000D1C69">
      <w:pPr>
        <w:pStyle w:val="Default"/>
        <w:jc w:val="both"/>
        <w:rPr>
          <w:i/>
          <w:iCs/>
          <w:sz w:val="28"/>
          <w:szCs w:val="28"/>
        </w:rPr>
      </w:pPr>
    </w:p>
    <w:p w14:paraId="0477F3E8" w14:textId="77777777" w:rsidR="000D1C69" w:rsidRPr="005D30ED" w:rsidRDefault="000D1C69" w:rsidP="00E753CA">
      <w:pPr>
        <w:pStyle w:val="Default"/>
        <w:jc w:val="both"/>
        <w:rPr>
          <w:b/>
          <w:bCs/>
          <w:sz w:val="28"/>
          <w:szCs w:val="28"/>
        </w:rPr>
      </w:pPr>
      <w:r w:rsidRPr="005D30ED">
        <w:rPr>
          <w:b/>
          <w:bCs/>
          <w:sz w:val="28"/>
          <w:szCs w:val="28"/>
        </w:rPr>
        <w:t>3.</w:t>
      </w:r>
      <w:r w:rsidR="00D24173" w:rsidRPr="005D30ED">
        <w:rPr>
          <w:b/>
          <w:bCs/>
          <w:sz w:val="28"/>
          <w:szCs w:val="28"/>
        </w:rPr>
        <w:t xml:space="preserve"> Harmful sexual behaviour</w:t>
      </w:r>
    </w:p>
    <w:p w14:paraId="08D4B133" w14:textId="77777777" w:rsidR="000D1C69" w:rsidRDefault="000D1C69" w:rsidP="00E753CA">
      <w:pPr>
        <w:pStyle w:val="Default"/>
        <w:jc w:val="both"/>
      </w:pPr>
    </w:p>
    <w:p w14:paraId="629EA18E" w14:textId="77777777" w:rsidR="00ED1AA6" w:rsidRDefault="00D24173" w:rsidP="00E753CA">
      <w:pPr>
        <w:pStyle w:val="Default"/>
        <w:jc w:val="both"/>
      </w:pPr>
      <w:r>
        <w:t>Harmful</w:t>
      </w:r>
      <w:r w:rsidR="00E753CA">
        <w:t xml:space="preserve"> </w:t>
      </w:r>
      <w:r w:rsidR="00EA0C89">
        <w:t xml:space="preserve">sexual </w:t>
      </w:r>
      <w:r>
        <w:t>behaviour</w:t>
      </w:r>
      <w:r w:rsidR="00E753CA">
        <w:t xml:space="preserve"> can manifest itself in many ways. This may include</w:t>
      </w:r>
      <w:r w:rsidR="00ED1AA6">
        <w:t>:</w:t>
      </w:r>
    </w:p>
    <w:p w14:paraId="7AA8AEFB" w14:textId="77777777" w:rsidR="00ED1AA6" w:rsidRDefault="00ED1AA6" w:rsidP="00E753CA">
      <w:pPr>
        <w:pStyle w:val="Default"/>
        <w:jc w:val="both"/>
      </w:pPr>
    </w:p>
    <w:p w14:paraId="344DD0B1" w14:textId="77777777" w:rsidR="003475AE" w:rsidRDefault="003475AE" w:rsidP="007A7F7D">
      <w:pPr>
        <w:pStyle w:val="Default"/>
        <w:numPr>
          <w:ilvl w:val="0"/>
          <w:numId w:val="31"/>
        </w:numPr>
        <w:jc w:val="both"/>
      </w:pPr>
      <w:r w:rsidRPr="003475AE">
        <w:t>inappropriate or unwanted sexualised touching</w:t>
      </w:r>
      <w:r>
        <w:t xml:space="preserve">; </w:t>
      </w:r>
    </w:p>
    <w:p w14:paraId="284BD35E" w14:textId="77777777" w:rsidR="003475AE" w:rsidRDefault="003475AE" w:rsidP="003475AE">
      <w:pPr>
        <w:pStyle w:val="Default"/>
        <w:ind w:left="720"/>
        <w:jc w:val="both"/>
      </w:pPr>
    </w:p>
    <w:p w14:paraId="7FF89868" w14:textId="77777777" w:rsidR="007A7F7D" w:rsidRDefault="00ED1AA6" w:rsidP="007A7F7D">
      <w:pPr>
        <w:pStyle w:val="Default"/>
        <w:numPr>
          <w:ilvl w:val="0"/>
          <w:numId w:val="31"/>
        </w:numPr>
        <w:jc w:val="both"/>
      </w:pPr>
      <w:r>
        <w:t>sexual violence and sexual harassment;</w:t>
      </w:r>
    </w:p>
    <w:p w14:paraId="7EFBD71F" w14:textId="77777777" w:rsidR="00ED1AA6" w:rsidRDefault="00ED1AA6" w:rsidP="00ED1AA6">
      <w:pPr>
        <w:pStyle w:val="Default"/>
        <w:jc w:val="both"/>
      </w:pPr>
    </w:p>
    <w:p w14:paraId="1E78BE85" w14:textId="77777777" w:rsidR="00ED1AA6" w:rsidRDefault="00ED1AA6" w:rsidP="00ED1AA6">
      <w:pPr>
        <w:pStyle w:val="Default"/>
        <w:numPr>
          <w:ilvl w:val="0"/>
          <w:numId w:val="31"/>
        </w:numPr>
        <w:jc w:val="both"/>
      </w:pPr>
      <w:r>
        <w:t xml:space="preserve">upskirting, which typically involves taking a picture under a person’s clothing without them knowing, with the intention of viewing their genitals or buttocks to obtain sexual gratification, or cause the victim humiliation, </w:t>
      </w:r>
      <w:r w:rsidR="00E610C0">
        <w:t>distress,</w:t>
      </w:r>
      <w:r>
        <w:t xml:space="preserve"> or alarm;</w:t>
      </w:r>
    </w:p>
    <w:p w14:paraId="1931AA58" w14:textId="77777777" w:rsidR="00ED1AA6" w:rsidRDefault="00ED1AA6" w:rsidP="00ED1AA6">
      <w:pPr>
        <w:pStyle w:val="Default"/>
        <w:jc w:val="both"/>
      </w:pPr>
    </w:p>
    <w:p w14:paraId="2160A406" w14:textId="77777777" w:rsidR="00ED1AA6" w:rsidRDefault="003475AE" w:rsidP="00ED1AA6">
      <w:pPr>
        <w:pStyle w:val="Default"/>
        <w:numPr>
          <w:ilvl w:val="0"/>
          <w:numId w:val="31"/>
        </w:numPr>
        <w:jc w:val="both"/>
      </w:pPr>
      <w:r>
        <w:t xml:space="preserve">pressurising, forcing, or coercing someone to share nude images </w:t>
      </w:r>
      <w:r w:rsidR="00ED1AA6">
        <w:t>(</w:t>
      </w:r>
      <w:r>
        <w:t>k</w:t>
      </w:r>
      <w:r w:rsidR="00ED1AA6">
        <w:t>nown as</w:t>
      </w:r>
      <w:r>
        <w:t xml:space="preserve"> sexting or</w:t>
      </w:r>
      <w:r w:rsidR="00ED1AA6">
        <w:t xml:space="preserve"> youth produced sexual imagery)</w:t>
      </w:r>
      <w:r w:rsidR="007A7F7D">
        <w:t>;</w:t>
      </w:r>
    </w:p>
    <w:p w14:paraId="13813A8C" w14:textId="77777777" w:rsidR="0014276C" w:rsidRDefault="0014276C" w:rsidP="0014276C">
      <w:pPr>
        <w:pStyle w:val="ListParagraph"/>
      </w:pPr>
    </w:p>
    <w:p w14:paraId="5FAFC175" w14:textId="77777777" w:rsidR="003475AE" w:rsidRDefault="003475AE" w:rsidP="00ED1AA6">
      <w:pPr>
        <w:pStyle w:val="Default"/>
        <w:numPr>
          <w:ilvl w:val="0"/>
          <w:numId w:val="31"/>
        </w:numPr>
        <w:jc w:val="both"/>
      </w:pPr>
      <w:r>
        <w:t xml:space="preserve">sharing sexual images of a person without their consent; </w:t>
      </w:r>
    </w:p>
    <w:p w14:paraId="749D92F9" w14:textId="77777777" w:rsidR="007A7F7D" w:rsidRDefault="007A7F7D" w:rsidP="007A7F7D">
      <w:pPr>
        <w:pStyle w:val="ListParagraph"/>
      </w:pPr>
    </w:p>
    <w:p w14:paraId="5C1C42C1" w14:textId="77777777" w:rsidR="007A7F7D" w:rsidRDefault="007A7F7D" w:rsidP="007A7F7D">
      <w:pPr>
        <w:pStyle w:val="ListParagraph"/>
        <w:numPr>
          <w:ilvl w:val="0"/>
          <w:numId w:val="31"/>
        </w:numPr>
        <w:rPr>
          <w:rFonts w:ascii="Arial" w:hAnsi="Arial" w:cs="Arial"/>
          <w:color w:val="000000"/>
          <w:lang w:eastAsia="en-US"/>
        </w:rPr>
      </w:pPr>
      <w:r w:rsidRPr="007A7F7D">
        <w:rPr>
          <w:rFonts w:ascii="Arial" w:hAnsi="Arial" w:cs="Arial"/>
          <w:color w:val="000000"/>
          <w:lang w:eastAsia="en-US"/>
        </w:rPr>
        <w:t xml:space="preserve">bullying </w:t>
      </w:r>
      <w:r w:rsidR="00D31B8A">
        <w:rPr>
          <w:rFonts w:ascii="Arial" w:hAnsi="Arial" w:cs="Arial"/>
          <w:color w:val="000000"/>
          <w:lang w:eastAsia="en-US"/>
        </w:rPr>
        <w:t xml:space="preserve">of a sexual nature </w:t>
      </w:r>
      <w:r w:rsidR="003475AE">
        <w:rPr>
          <w:rFonts w:ascii="Arial" w:hAnsi="Arial" w:cs="Arial"/>
          <w:color w:val="000000"/>
          <w:lang w:eastAsia="en-US"/>
        </w:rPr>
        <w:t xml:space="preserve">online or offline, for example sexual or sexist name-calling. </w:t>
      </w:r>
    </w:p>
    <w:p w14:paraId="4339E052" w14:textId="77777777" w:rsidR="001100C6" w:rsidRPr="001100C6" w:rsidRDefault="001100C6" w:rsidP="001100C6">
      <w:pPr>
        <w:pStyle w:val="ListParagraph"/>
        <w:rPr>
          <w:rFonts w:ascii="Arial" w:hAnsi="Arial" w:cs="Arial"/>
          <w:color w:val="000000"/>
          <w:lang w:eastAsia="en-US"/>
        </w:rPr>
      </w:pPr>
    </w:p>
    <w:p w14:paraId="1E5F8D72" w14:textId="77777777" w:rsidR="009E49CC" w:rsidRDefault="001100C6" w:rsidP="001B7215">
      <w:pPr>
        <w:rPr>
          <w:rFonts w:ascii="Arial" w:hAnsi="Arial" w:cs="Arial"/>
        </w:rPr>
      </w:pPr>
      <w:r w:rsidRPr="001B7215">
        <w:rPr>
          <w:rFonts w:ascii="Arial" w:hAnsi="Arial" w:cs="Arial"/>
          <w:color w:val="000000"/>
          <w:lang w:eastAsia="en-US"/>
        </w:rPr>
        <w:t xml:space="preserve">Our school also understands the different gender issues that can be prevalent when dealing with </w:t>
      </w:r>
      <w:r w:rsidR="00D24173">
        <w:rPr>
          <w:rFonts w:ascii="Arial" w:hAnsi="Arial" w:cs="Arial"/>
          <w:color w:val="000000"/>
          <w:lang w:eastAsia="en-US"/>
        </w:rPr>
        <w:t>harmful</w:t>
      </w:r>
      <w:r w:rsidRPr="001B7215">
        <w:rPr>
          <w:rFonts w:ascii="Arial" w:hAnsi="Arial" w:cs="Arial"/>
          <w:color w:val="000000"/>
          <w:lang w:eastAsia="en-US"/>
        </w:rPr>
        <w:t xml:space="preserve"> </w:t>
      </w:r>
      <w:r w:rsidR="001B7215">
        <w:rPr>
          <w:rFonts w:ascii="Arial" w:hAnsi="Arial" w:cs="Arial"/>
          <w:color w:val="000000"/>
          <w:lang w:eastAsia="en-US"/>
        </w:rPr>
        <w:t xml:space="preserve">sexual </w:t>
      </w:r>
      <w:r w:rsidR="00D24173">
        <w:rPr>
          <w:rFonts w:ascii="Arial" w:hAnsi="Arial" w:cs="Arial"/>
          <w:color w:val="000000"/>
          <w:lang w:eastAsia="en-US"/>
        </w:rPr>
        <w:t>behaviour</w:t>
      </w:r>
      <w:r w:rsidRPr="001B7215">
        <w:rPr>
          <w:rFonts w:ascii="Arial" w:hAnsi="Arial" w:cs="Arial"/>
          <w:color w:val="000000"/>
          <w:lang w:eastAsia="en-US"/>
        </w:rPr>
        <w:t>.</w:t>
      </w:r>
      <w:r w:rsidR="001B7215" w:rsidRPr="001B7215">
        <w:rPr>
          <w:rFonts w:ascii="Arial" w:hAnsi="Arial" w:cs="Arial"/>
        </w:rPr>
        <w:t xml:space="preserve"> </w:t>
      </w:r>
    </w:p>
    <w:p w14:paraId="52C21838" w14:textId="77777777" w:rsidR="001B7215" w:rsidRPr="001B7215" w:rsidRDefault="001B7215" w:rsidP="001B7215">
      <w:pPr>
        <w:rPr>
          <w:rFonts w:ascii="Arial" w:hAnsi="Arial" w:cs="Arial"/>
          <w:color w:val="000000"/>
          <w:lang w:eastAsia="en-US"/>
        </w:rPr>
      </w:pPr>
    </w:p>
    <w:p w14:paraId="7B27F2F5" w14:textId="77777777" w:rsidR="00034EA3" w:rsidRDefault="009E49CC" w:rsidP="009E49CC">
      <w:pPr>
        <w:rPr>
          <w:rFonts w:ascii="Arial" w:hAnsi="Arial" w:cs="Arial"/>
          <w:color w:val="000000"/>
          <w:lang w:eastAsia="en-US"/>
        </w:rPr>
      </w:pPr>
      <w:r w:rsidRPr="009E49CC">
        <w:rPr>
          <w:rFonts w:ascii="Arial" w:hAnsi="Arial" w:cs="Arial"/>
          <w:color w:val="000000"/>
          <w:lang w:eastAsia="en-US"/>
        </w:rPr>
        <w:t>C</w:t>
      </w:r>
      <w:r w:rsidR="002A5898">
        <w:rPr>
          <w:rFonts w:ascii="Arial" w:hAnsi="Arial" w:cs="Arial"/>
          <w:color w:val="000000"/>
          <w:lang w:eastAsia="en-US"/>
        </w:rPr>
        <w:t xml:space="preserve">YP </w:t>
      </w:r>
      <w:r w:rsidRPr="009E49CC">
        <w:rPr>
          <w:rFonts w:ascii="Arial" w:hAnsi="Arial" w:cs="Arial"/>
          <w:color w:val="000000"/>
          <w:lang w:eastAsia="en-US"/>
        </w:rPr>
        <w:t xml:space="preserve">can experience </w:t>
      </w:r>
      <w:r w:rsidR="00D24173">
        <w:rPr>
          <w:rFonts w:ascii="Arial" w:hAnsi="Arial" w:cs="Arial"/>
          <w:color w:val="000000"/>
          <w:lang w:eastAsia="en-US"/>
        </w:rPr>
        <w:t>harmful</w:t>
      </w:r>
      <w:r w:rsidRPr="009E49CC">
        <w:rPr>
          <w:rFonts w:ascii="Arial" w:hAnsi="Arial" w:cs="Arial"/>
          <w:color w:val="000000"/>
          <w:lang w:eastAsia="en-US"/>
        </w:rPr>
        <w:t xml:space="preserve"> sexual </w:t>
      </w:r>
      <w:r w:rsidR="00D24173">
        <w:rPr>
          <w:rFonts w:ascii="Arial" w:hAnsi="Arial" w:cs="Arial"/>
          <w:color w:val="000000"/>
          <w:lang w:eastAsia="en-US"/>
        </w:rPr>
        <w:t>behaviour</w:t>
      </w:r>
      <w:r w:rsidRPr="009E49CC">
        <w:rPr>
          <w:rFonts w:ascii="Arial" w:hAnsi="Arial" w:cs="Arial"/>
          <w:color w:val="000000"/>
          <w:lang w:eastAsia="en-US"/>
        </w:rPr>
        <w:t xml:space="preserve"> in </w:t>
      </w:r>
      <w:r w:rsidR="001E6D7D">
        <w:rPr>
          <w:rFonts w:ascii="Arial" w:hAnsi="Arial" w:cs="Arial"/>
          <w:color w:val="000000"/>
          <w:lang w:eastAsia="en-US"/>
        </w:rPr>
        <w:t>various settings</w:t>
      </w:r>
      <w:r w:rsidR="006E589C">
        <w:rPr>
          <w:rFonts w:ascii="Arial" w:hAnsi="Arial" w:cs="Arial"/>
          <w:color w:val="000000"/>
          <w:lang w:eastAsia="en-US"/>
        </w:rPr>
        <w:t xml:space="preserve">. This includes </w:t>
      </w:r>
      <w:r w:rsidRPr="009E49CC">
        <w:rPr>
          <w:rFonts w:ascii="Arial" w:hAnsi="Arial" w:cs="Arial"/>
          <w:color w:val="000000"/>
          <w:lang w:eastAsia="en-US"/>
        </w:rPr>
        <w:t>at school</w:t>
      </w:r>
      <w:r w:rsidR="001E6D7D">
        <w:rPr>
          <w:rFonts w:ascii="Arial" w:hAnsi="Arial" w:cs="Arial"/>
          <w:color w:val="000000"/>
          <w:lang w:eastAsia="en-US"/>
        </w:rPr>
        <w:t xml:space="preserve">, at home </w:t>
      </w:r>
      <w:r w:rsidR="006E589C">
        <w:rPr>
          <w:rFonts w:ascii="Arial" w:hAnsi="Arial" w:cs="Arial"/>
          <w:color w:val="000000"/>
          <w:lang w:eastAsia="en-US"/>
        </w:rPr>
        <w:t>(</w:t>
      </w:r>
      <w:r w:rsidR="001E6D7D">
        <w:rPr>
          <w:rFonts w:ascii="Arial" w:hAnsi="Arial" w:cs="Arial"/>
          <w:color w:val="000000"/>
          <w:lang w:eastAsia="en-US"/>
        </w:rPr>
        <w:t>or at another home</w:t>
      </w:r>
      <w:r w:rsidR="006E589C">
        <w:rPr>
          <w:rFonts w:ascii="Arial" w:hAnsi="Arial" w:cs="Arial"/>
          <w:color w:val="000000"/>
          <w:lang w:eastAsia="en-US"/>
        </w:rPr>
        <w:t>)</w:t>
      </w:r>
      <w:r w:rsidR="001E6D7D">
        <w:rPr>
          <w:rFonts w:ascii="Arial" w:hAnsi="Arial" w:cs="Arial"/>
          <w:color w:val="000000"/>
          <w:lang w:eastAsia="en-US"/>
        </w:rPr>
        <w:t xml:space="preserve">, in public </w:t>
      </w:r>
      <w:r w:rsidR="00E87E05">
        <w:rPr>
          <w:rFonts w:ascii="Arial" w:hAnsi="Arial" w:cs="Arial"/>
          <w:color w:val="000000"/>
          <w:lang w:eastAsia="en-US"/>
        </w:rPr>
        <w:t>places</w:t>
      </w:r>
      <w:r w:rsidR="001E6D7D">
        <w:rPr>
          <w:rFonts w:ascii="Arial" w:hAnsi="Arial" w:cs="Arial"/>
          <w:color w:val="000000"/>
          <w:lang w:eastAsia="en-US"/>
        </w:rPr>
        <w:t xml:space="preserve">, and online. </w:t>
      </w:r>
      <w:r w:rsidR="006E589C">
        <w:rPr>
          <w:rFonts w:ascii="Arial" w:hAnsi="Arial" w:cs="Arial"/>
          <w:color w:val="000000"/>
          <w:lang w:eastAsia="en-US"/>
        </w:rPr>
        <w:t>At school</w:t>
      </w:r>
      <w:r w:rsidR="00C8260C">
        <w:rPr>
          <w:rFonts w:ascii="Arial" w:hAnsi="Arial" w:cs="Arial"/>
          <w:color w:val="000000"/>
          <w:lang w:eastAsia="en-US"/>
        </w:rPr>
        <w:t>,</w:t>
      </w:r>
      <w:r w:rsidR="006E589C">
        <w:rPr>
          <w:rFonts w:ascii="Arial" w:hAnsi="Arial" w:cs="Arial"/>
          <w:color w:val="000000"/>
          <w:lang w:eastAsia="en-US"/>
        </w:rPr>
        <w:t xml:space="preserve"> i</w:t>
      </w:r>
      <w:r w:rsidR="001E6D7D">
        <w:rPr>
          <w:rFonts w:ascii="Arial" w:hAnsi="Arial" w:cs="Arial"/>
          <w:color w:val="000000"/>
          <w:lang w:eastAsia="en-US"/>
        </w:rPr>
        <w:t>ssues can occur in pl</w:t>
      </w:r>
      <w:r w:rsidR="001E6D7D" w:rsidRPr="001E6D7D">
        <w:rPr>
          <w:rFonts w:ascii="Arial" w:hAnsi="Arial" w:cs="Arial"/>
          <w:color w:val="000000"/>
          <w:lang w:eastAsia="en-US"/>
        </w:rPr>
        <w:t xml:space="preserve">aces which are supervised </w:t>
      </w:r>
      <w:r w:rsidR="00B60571">
        <w:rPr>
          <w:rFonts w:ascii="Arial" w:hAnsi="Arial" w:cs="Arial"/>
          <w:color w:val="000000"/>
          <w:lang w:eastAsia="en-US"/>
        </w:rPr>
        <w:t>and</w:t>
      </w:r>
      <w:r w:rsidR="001E6D7D" w:rsidRPr="001E6D7D">
        <w:rPr>
          <w:rFonts w:ascii="Arial" w:hAnsi="Arial" w:cs="Arial"/>
          <w:color w:val="000000"/>
          <w:lang w:eastAsia="en-US"/>
        </w:rPr>
        <w:t xml:space="preserve"> unsupervised</w:t>
      </w:r>
      <w:r w:rsidR="001E6D7D">
        <w:rPr>
          <w:rFonts w:ascii="Arial" w:hAnsi="Arial" w:cs="Arial"/>
          <w:color w:val="000000"/>
          <w:lang w:eastAsia="en-US"/>
        </w:rPr>
        <w:t xml:space="preserve">. For </w:t>
      </w:r>
      <w:r w:rsidR="00E55B61">
        <w:rPr>
          <w:rFonts w:ascii="Arial" w:hAnsi="Arial" w:cs="Arial"/>
          <w:color w:val="000000"/>
          <w:lang w:eastAsia="en-US"/>
        </w:rPr>
        <w:t>example,</w:t>
      </w:r>
      <w:r w:rsidR="001E6D7D">
        <w:rPr>
          <w:rFonts w:ascii="Arial" w:hAnsi="Arial" w:cs="Arial"/>
          <w:color w:val="000000"/>
          <w:lang w:eastAsia="en-US"/>
        </w:rPr>
        <w:t xml:space="preserve"> abuse </w:t>
      </w:r>
      <w:r w:rsidR="009468AE">
        <w:rPr>
          <w:rFonts w:ascii="Arial" w:hAnsi="Arial" w:cs="Arial"/>
          <w:color w:val="000000"/>
          <w:lang w:eastAsia="en-US"/>
        </w:rPr>
        <w:t>may</w:t>
      </w:r>
      <w:r w:rsidR="001E6D7D">
        <w:rPr>
          <w:rFonts w:ascii="Arial" w:hAnsi="Arial" w:cs="Arial"/>
          <w:color w:val="000000"/>
          <w:lang w:eastAsia="en-US"/>
        </w:rPr>
        <w:t xml:space="preserve"> occur in </w:t>
      </w:r>
      <w:r w:rsidR="001E6D7D" w:rsidRPr="001E6D7D">
        <w:rPr>
          <w:rFonts w:ascii="Arial" w:hAnsi="Arial" w:cs="Arial"/>
          <w:color w:val="000000"/>
          <w:lang w:eastAsia="en-US"/>
        </w:rPr>
        <w:t xml:space="preserve">toilets, </w:t>
      </w:r>
      <w:r w:rsidR="00E55B61">
        <w:rPr>
          <w:rFonts w:ascii="Arial" w:hAnsi="Arial" w:cs="Arial"/>
          <w:color w:val="000000"/>
          <w:lang w:eastAsia="en-US"/>
        </w:rPr>
        <w:t xml:space="preserve">corridors, </w:t>
      </w:r>
      <w:r w:rsidR="001E6D7D">
        <w:rPr>
          <w:rFonts w:ascii="Arial" w:hAnsi="Arial" w:cs="Arial"/>
          <w:color w:val="000000"/>
          <w:lang w:eastAsia="en-US"/>
        </w:rPr>
        <w:t xml:space="preserve">changing areas, </w:t>
      </w:r>
      <w:r w:rsidR="00E55B61">
        <w:rPr>
          <w:rFonts w:ascii="Arial" w:hAnsi="Arial" w:cs="Arial"/>
          <w:color w:val="000000"/>
          <w:lang w:eastAsia="en-US"/>
        </w:rPr>
        <w:t xml:space="preserve">common rooms, </w:t>
      </w:r>
      <w:r w:rsidR="001E6D7D">
        <w:rPr>
          <w:rFonts w:ascii="Arial" w:hAnsi="Arial" w:cs="Arial"/>
          <w:color w:val="000000"/>
          <w:lang w:eastAsia="en-US"/>
        </w:rPr>
        <w:t xml:space="preserve">outside spaces such as the playground </w:t>
      </w:r>
      <w:r w:rsidR="00E55B61">
        <w:rPr>
          <w:rFonts w:ascii="Arial" w:hAnsi="Arial" w:cs="Arial"/>
          <w:color w:val="000000"/>
          <w:lang w:eastAsia="en-US"/>
        </w:rPr>
        <w:t>and</w:t>
      </w:r>
      <w:r w:rsidR="001E6D7D">
        <w:rPr>
          <w:rFonts w:ascii="Arial" w:hAnsi="Arial" w:cs="Arial"/>
          <w:color w:val="000000"/>
          <w:lang w:eastAsia="en-US"/>
        </w:rPr>
        <w:t xml:space="preserve"> sports facilities</w:t>
      </w:r>
      <w:r w:rsidR="001E6D7D" w:rsidRPr="001E6D7D">
        <w:rPr>
          <w:rFonts w:ascii="Arial" w:hAnsi="Arial" w:cs="Arial"/>
          <w:color w:val="000000"/>
          <w:lang w:eastAsia="en-US"/>
        </w:rPr>
        <w:t xml:space="preserve">, and when </w:t>
      </w:r>
      <w:r w:rsidR="002A5898">
        <w:rPr>
          <w:rFonts w:ascii="Arial" w:hAnsi="Arial" w:cs="Arial"/>
          <w:color w:val="000000"/>
          <w:lang w:eastAsia="en-US"/>
        </w:rPr>
        <w:t>CYP</w:t>
      </w:r>
      <w:r w:rsidR="001E6D7D" w:rsidRPr="001E6D7D">
        <w:rPr>
          <w:rFonts w:ascii="Arial" w:hAnsi="Arial" w:cs="Arial"/>
          <w:color w:val="000000"/>
          <w:lang w:eastAsia="en-US"/>
        </w:rPr>
        <w:t xml:space="preserve"> are </w:t>
      </w:r>
      <w:r w:rsidR="001E6D7D">
        <w:rPr>
          <w:rFonts w:ascii="Arial" w:hAnsi="Arial" w:cs="Arial"/>
          <w:color w:val="000000"/>
          <w:lang w:eastAsia="en-US"/>
        </w:rPr>
        <w:t>travelling</w:t>
      </w:r>
      <w:r w:rsidR="001E6D7D" w:rsidRPr="001E6D7D">
        <w:rPr>
          <w:rFonts w:ascii="Arial" w:hAnsi="Arial" w:cs="Arial"/>
          <w:color w:val="000000"/>
          <w:lang w:eastAsia="en-US"/>
        </w:rPr>
        <w:t xml:space="preserve"> home</w:t>
      </w:r>
      <w:r w:rsidR="00E55B61">
        <w:rPr>
          <w:rFonts w:ascii="Arial" w:hAnsi="Arial" w:cs="Arial"/>
          <w:color w:val="000000"/>
          <w:lang w:eastAsia="en-US"/>
        </w:rPr>
        <w:t xml:space="preserve">. </w:t>
      </w:r>
      <w:r w:rsidR="001E6D7D">
        <w:rPr>
          <w:rFonts w:ascii="Arial" w:hAnsi="Arial" w:cs="Arial"/>
          <w:color w:val="000000"/>
          <w:lang w:eastAsia="en-US"/>
        </w:rPr>
        <w:t xml:space="preserve"> </w:t>
      </w:r>
    </w:p>
    <w:p w14:paraId="46A0A04F" w14:textId="77777777" w:rsidR="005D30ED" w:rsidRDefault="005D30ED" w:rsidP="009E49CC">
      <w:pPr>
        <w:rPr>
          <w:rFonts w:ascii="Arial" w:hAnsi="Arial" w:cs="Arial"/>
          <w:color w:val="000000"/>
          <w:lang w:eastAsia="en-US"/>
        </w:rPr>
      </w:pPr>
    </w:p>
    <w:p w14:paraId="1B32C18E" w14:textId="77777777" w:rsidR="003475AE" w:rsidRPr="005D30ED" w:rsidRDefault="003475AE" w:rsidP="00171F97">
      <w:pPr>
        <w:pStyle w:val="Default"/>
        <w:rPr>
          <w:b/>
          <w:bCs/>
          <w:sz w:val="28"/>
          <w:szCs w:val="28"/>
        </w:rPr>
      </w:pPr>
    </w:p>
    <w:p w14:paraId="053829AC" w14:textId="77777777" w:rsidR="00171F97" w:rsidRPr="005D30ED" w:rsidRDefault="000D1C69" w:rsidP="00171F97">
      <w:pPr>
        <w:pStyle w:val="Default"/>
        <w:rPr>
          <w:b/>
          <w:bCs/>
          <w:sz w:val="28"/>
          <w:szCs w:val="28"/>
        </w:rPr>
      </w:pPr>
      <w:r w:rsidRPr="005D30ED">
        <w:rPr>
          <w:b/>
          <w:bCs/>
          <w:sz w:val="28"/>
          <w:szCs w:val="28"/>
        </w:rPr>
        <w:t>4</w:t>
      </w:r>
      <w:r w:rsidR="00171F97" w:rsidRPr="005D30ED">
        <w:rPr>
          <w:b/>
          <w:bCs/>
          <w:sz w:val="28"/>
          <w:szCs w:val="28"/>
        </w:rPr>
        <w:t>.</w:t>
      </w:r>
      <w:r w:rsidRPr="005D30ED">
        <w:rPr>
          <w:b/>
          <w:bCs/>
          <w:sz w:val="28"/>
          <w:szCs w:val="28"/>
        </w:rPr>
        <w:t xml:space="preserve"> How we seek to </w:t>
      </w:r>
      <w:r w:rsidR="00682B32" w:rsidRPr="005D30ED">
        <w:rPr>
          <w:b/>
          <w:bCs/>
          <w:sz w:val="28"/>
          <w:szCs w:val="28"/>
        </w:rPr>
        <w:t>minimise</w:t>
      </w:r>
      <w:r w:rsidR="00171F97" w:rsidRPr="005D30ED">
        <w:rPr>
          <w:b/>
          <w:bCs/>
          <w:sz w:val="28"/>
          <w:szCs w:val="28"/>
        </w:rPr>
        <w:t xml:space="preserve"> the risk of </w:t>
      </w:r>
      <w:r w:rsidR="00D24173" w:rsidRPr="005D30ED">
        <w:rPr>
          <w:b/>
          <w:bCs/>
          <w:sz w:val="28"/>
          <w:szCs w:val="28"/>
        </w:rPr>
        <w:t>harmful</w:t>
      </w:r>
      <w:r w:rsidR="00171F97" w:rsidRPr="005D30ED">
        <w:rPr>
          <w:b/>
          <w:bCs/>
          <w:sz w:val="28"/>
          <w:szCs w:val="28"/>
        </w:rPr>
        <w:t xml:space="preserve"> sexual </w:t>
      </w:r>
      <w:r w:rsidR="00D24173" w:rsidRPr="005D30ED">
        <w:rPr>
          <w:b/>
          <w:bCs/>
          <w:sz w:val="28"/>
          <w:szCs w:val="28"/>
        </w:rPr>
        <w:t>behaviour</w:t>
      </w:r>
    </w:p>
    <w:p w14:paraId="56A37117" w14:textId="77777777" w:rsidR="00171F97" w:rsidRDefault="00171F97" w:rsidP="00171F97">
      <w:pPr>
        <w:pStyle w:val="Default"/>
        <w:rPr>
          <w:b/>
          <w:bCs/>
        </w:rPr>
      </w:pPr>
    </w:p>
    <w:p w14:paraId="573675BE" w14:textId="77777777" w:rsidR="00E60151" w:rsidRPr="00E60151" w:rsidRDefault="00E87E05" w:rsidP="00E60151">
      <w:pPr>
        <w:pStyle w:val="Default"/>
      </w:pPr>
      <w:r>
        <w:t xml:space="preserve">The principle aim of our approach is to foster </w:t>
      </w:r>
      <w:r w:rsidR="00E60151">
        <w:t xml:space="preserve">the </w:t>
      </w:r>
      <w:r w:rsidR="00E60151" w:rsidRPr="00E60151">
        <w:t xml:space="preserve">conditions in which our </w:t>
      </w:r>
      <w:r w:rsidR="00C8260C">
        <w:t>pupils</w:t>
      </w:r>
      <w:r w:rsidR="00E60151" w:rsidRPr="00E60151">
        <w:t xml:space="preserve"> can aspire to and realise safe and healthy relationships</w:t>
      </w:r>
      <w:r>
        <w:t>, at school and as they continue in life</w:t>
      </w:r>
      <w:r w:rsidR="00E60151">
        <w:t xml:space="preserve">. We </w:t>
      </w:r>
      <w:r>
        <w:t>work to</w:t>
      </w:r>
      <w:r w:rsidR="00E60151">
        <w:t xml:space="preserve"> a culture in which </w:t>
      </w:r>
      <w:r w:rsidR="00C8260C">
        <w:t>the voice of our CYP</w:t>
      </w:r>
      <w:r w:rsidR="00E60151">
        <w:t xml:space="preserve"> is centra</w:t>
      </w:r>
      <w:r w:rsidR="00C8260C">
        <w:t>l</w:t>
      </w:r>
      <w:r>
        <w:t xml:space="preserve">, where </w:t>
      </w:r>
      <w:r w:rsidR="00C8260C">
        <w:t>pupils</w:t>
      </w:r>
      <w:r>
        <w:t xml:space="preserve"> </w:t>
      </w:r>
      <w:r w:rsidR="00E60151">
        <w:t>f</w:t>
      </w:r>
      <w:r w:rsidR="00E60151" w:rsidRPr="00E60151">
        <w:t>eel able to share their concerns openly,</w:t>
      </w:r>
      <w:r>
        <w:t xml:space="preserve"> knowing that they will be </w:t>
      </w:r>
      <w:r w:rsidR="00E60151">
        <w:t>l</w:t>
      </w:r>
      <w:r w:rsidR="00E60151" w:rsidRPr="00E60151">
        <w:t>istened to</w:t>
      </w:r>
      <w:r>
        <w:t xml:space="preserve">, and that they will not be judged. </w:t>
      </w:r>
    </w:p>
    <w:p w14:paraId="5F4FD390" w14:textId="77777777" w:rsidR="00E60151" w:rsidRPr="00E60151" w:rsidRDefault="00E60151" w:rsidP="002A5A2E">
      <w:pPr>
        <w:pStyle w:val="Default"/>
      </w:pPr>
    </w:p>
    <w:p w14:paraId="1474177A" w14:textId="77777777" w:rsidR="000B11E7" w:rsidRPr="000B11E7" w:rsidRDefault="000B11E7" w:rsidP="002A5A2E">
      <w:pPr>
        <w:pStyle w:val="Default"/>
        <w:rPr>
          <w:b/>
          <w:bCs/>
        </w:rPr>
      </w:pPr>
      <w:r w:rsidRPr="000B11E7">
        <w:rPr>
          <w:b/>
          <w:bCs/>
        </w:rPr>
        <w:t xml:space="preserve">Children </w:t>
      </w:r>
      <w:r w:rsidR="002A5898">
        <w:rPr>
          <w:b/>
          <w:bCs/>
        </w:rPr>
        <w:t>and young people</w:t>
      </w:r>
    </w:p>
    <w:p w14:paraId="44B566D5" w14:textId="77777777" w:rsidR="000B11E7" w:rsidRDefault="000B11E7" w:rsidP="002A5A2E">
      <w:pPr>
        <w:pStyle w:val="Default"/>
      </w:pPr>
    </w:p>
    <w:p w14:paraId="7E36C61A" w14:textId="77777777" w:rsidR="0097553D" w:rsidRDefault="002A5A2E" w:rsidP="0097553D">
      <w:pPr>
        <w:pStyle w:val="Default"/>
      </w:pPr>
      <w:r>
        <w:t xml:space="preserve">We use </w:t>
      </w:r>
      <w:r w:rsidR="00C8260C">
        <w:t>r</w:t>
      </w:r>
      <w:r w:rsidR="0097553D">
        <w:t>elationships</w:t>
      </w:r>
      <w:r w:rsidR="009E49CC">
        <w:t xml:space="preserve">, </w:t>
      </w:r>
      <w:r w:rsidR="00C8260C">
        <w:t>s</w:t>
      </w:r>
      <w:r w:rsidR="009E49CC">
        <w:t xml:space="preserve">ex and </w:t>
      </w:r>
      <w:r w:rsidR="00C8260C">
        <w:t>h</w:t>
      </w:r>
      <w:r w:rsidR="009E49CC">
        <w:t xml:space="preserve">ealth education </w:t>
      </w:r>
      <w:r w:rsidR="00C8260C">
        <w:t xml:space="preserve">(RE or RSE and Health Education curriculum) </w:t>
      </w:r>
      <w:r>
        <w:t>to h</w:t>
      </w:r>
      <w:r w:rsidRPr="002A5A2E">
        <w:t xml:space="preserve">elp </w:t>
      </w:r>
      <w:r w:rsidR="00C8260C">
        <w:t>our pupils</w:t>
      </w:r>
      <w:r w:rsidRPr="002A5A2E">
        <w:t xml:space="preserve"> understand, in an age-appropriate way, what </w:t>
      </w:r>
      <w:r w:rsidR="00D24173">
        <w:t>harmful sexual behaviour</w:t>
      </w:r>
      <w:r w:rsidRPr="002A5A2E">
        <w:t xml:space="preserve"> is</w:t>
      </w:r>
      <w:r>
        <w:t>,</w:t>
      </w:r>
      <w:r w:rsidRPr="002A5A2E">
        <w:t xml:space="preserve"> including </w:t>
      </w:r>
      <w:r w:rsidR="00D24173">
        <w:t>by peers</w:t>
      </w:r>
      <w:r w:rsidRPr="002A5A2E">
        <w:t xml:space="preserve">. </w:t>
      </w:r>
      <w:r w:rsidR="0097553D">
        <w:t xml:space="preserve">We teach </w:t>
      </w:r>
      <w:r w:rsidR="00C8260C">
        <w:t>them</w:t>
      </w:r>
      <w:r w:rsidR="0097553D">
        <w:t xml:space="preserve"> the knowledge they need to recognise and report abuse, including emotional, </w:t>
      </w:r>
      <w:r w:rsidR="00E610C0">
        <w:t>physical,</w:t>
      </w:r>
      <w:r w:rsidR="0097553D">
        <w:t xml:space="preserve"> and sexual abuse. </w:t>
      </w:r>
      <w:r w:rsidR="005C50EE" w:rsidRPr="005C50EE">
        <w:t xml:space="preserve">We </w:t>
      </w:r>
      <w:r w:rsidR="005C50EE">
        <w:t xml:space="preserve">also </w:t>
      </w:r>
      <w:r w:rsidR="005C50EE" w:rsidRPr="005C50EE">
        <w:t xml:space="preserve">teach </w:t>
      </w:r>
      <w:r w:rsidR="00C8260C">
        <w:t>them</w:t>
      </w:r>
      <w:r w:rsidR="005C50EE" w:rsidRPr="005C50EE">
        <w:t xml:space="preserve"> about the importance of making sensible decisions to stay safe (including online), whilst being clear that if a </w:t>
      </w:r>
      <w:r w:rsidR="00D46381">
        <w:t>CYP</w:t>
      </w:r>
      <w:r w:rsidR="002A5898">
        <w:t xml:space="preserve"> </w:t>
      </w:r>
      <w:r w:rsidR="005C50EE" w:rsidRPr="005C50EE">
        <w:t>is abused, it is never their fault.</w:t>
      </w:r>
    </w:p>
    <w:p w14:paraId="165AD3A7" w14:textId="77777777" w:rsidR="000B11E7" w:rsidRDefault="000B11E7" w:rsidP="002A5A2E">
      <w:pPr>
        <w:pStyle w:val="Default"/>
      </w:pPr>
    </w:p>
    <w:p w14:paraId="3576590D" w14:textId="77777777" w:rsidR="002A5A2E" w:rsidRDefault="002A5A2E" w:rsidP="002A5A2E">
      <w:pPr>
        <w:pStyle w:val="Default"/>
      </w:pPr>
      <w:r>
        <w:t xml:space="preserve">We help </w:t>
      </w:r>
      <w:r w:rsidR="00C8260C">
        <w:t>our pupils</w:t>
      </w:r>
      <w:r>
        <w:t xml:space="preserve"> to develop the skills to understand:</w:t>
      </w:r>
    </w:p>
    <w:p w14:paraId="18432815" w14:textId="77777777" w:rsidR="002A5A2E" w:rsidRDefault="002A5A2E" w:rsidP="002A5A2E">
      <w:pPr>
        <w:pStyle w:val="Default"/>
      </w:pPr>
    </w:p>
    <w:p w14:paraId="636577BB" w14:textId="77777777" w:rsidR="002A5A2E" w:rsidRDefault="002A5A2E" w:rsidP="002A5A2E">
      <w:pPr>
        <w:pStyle w:val="Default"/>
        <w:numPr>
          <w:ilvl w:val="0"/>
          <w:numId w:val="33"/>
        </w:numPr>
      </w:pPr>
      <w:r>
        <w:t xml:space="preserve">what constitutes </w:t>
      </w:r>
      <w:r w:rsidR="00D24173">
        <w:t xml:space="preserve">harmful </w:t>
      </w:r>
      <w:r>
        <w:t>sexual behaviour;</w:t>
      </w:r>
    </w:p>
    <w:p w14:paraId="46AF336D" w14:textId="77777777" w:rsidR="002A5A2E" w:rsidRDefault="002A5A2E" w:rsidP="002A5A2E">
      <w:pPr>
        <w:pStyle w:val="Default"/>
      </w:pPr>
    </w:p>
    <w:p w14:paraId="4A54A50E" w14:textId="77777777" w:rsidR="002A5A2E" w:rsidRDefault="000B11E7" w:rsidP="000B11E7">
      <w:pPr>
        <w:pStyle w:val="Default"/>
        <w:numPr>
          <w:ilvl w:val="0"/>
          <w:numId w:val="33"/>
        </w:numPr>
      </w:pPr>
      <w:r>
        <w:t xml:space="preserve">that such </w:t>
      </w:r>
      <w:r w:rsidR="00D24173">
        <w:t>behaviour</w:t>
      </w:r>
      <w:r>
        <w:t xml:space="preserve"> is not acceptable; </w:t>
      </w:r>
    </w:p>
    <w:p w14:paraId="2C4CD65D" w14:textId="77777777" w:rsidR="00DD29A3" w:rsidRDefault="00DD29A3" w:rsidP="00DD29A3">
      <w:pPr>
        <w:pStyle w:val="ListParagraph"/>
      </w:pPr>
    </w:p>
    <w:p w14:paraId="1AC8842E" w14:textId="77777777" w:rsidR="00DD29A3" w:rsidRPr="00DD29A3" w:rsidRDefault="00DD29A3" w:rsidP="00DD29A3">
      <w:pPr>
        <w:pStyle w:val="ListParagraph"/>
        <w:numPr>
          <w:ilvl w:val="0"/>
          <w:numId w:val="33"/>
        </w:numPr>
        <w:rPr>
          <w:rFonts w:ascii="Arial" w:hAnsi="Arial" w:cs="Arial"/>
          <w:color w:val="000000"/>
          <w:lang w:eastAsia="en-US"/>
        </w:rPr>
      </w:pPr>
      <w:r w:rsidRPr="00DD29A3">
        <w:rPr>
          <w:rFonts w:ascii="Arial" w:hAnsi="Arial" w:cs="Arial"/>
          <w:color w:val="000000"/>
          <w:lang w:eastAsia="en-US"/>
        </w:rPr>
        <w:t xml:space="preserve">the possible reasons for such </w:t>
      </w:r>
      <w:r w:rsidR="00D24173">
        <w:rPr>
          <w:rFonts w:ascii="Arial" w:hAnsi="Arial" w:cs="Arial"/>
          <w:color w:val="000000"/>
          <w:lang w:eastAsia="en-US"/>
        </w:rPr>
        <w:t>behaviour</w:t>
      </w:r>
      <w:r w:rsidRPr="00DD29A3">
        <w:rPr>
          <w:rFonts w:ascii="Arial" w:hAnsi="Arial" w:cs="Arial"/>
          <w:color w:val="000000"/>
          <w:lang w:eastAsia="en-US"/>
        </w:rPr>
        <w:t>, and vulnerability of perpetrators;</w:t>
      </w:r>
    </w:p>
    <w:p w14:paraId="19839CC0" w14:textId="77777777" w:rsidR="002A5A2E" w:rsidRDefault="002A5A2E" w:rsidP="002A5A2E">
      <w:pPr>
        <w:pStyle w:val="Default"/>
      </w:pPr>
    </w:p>
    <w:p w14:paraId="69212287" w14:textId="77777777" w:rsidR="00F942C6" w:rsidRDefault="002A5A2E" w:rsidP="002A5A2E">
      <w:pPr>
        <w:pStyle w:val="Default"/>
        <w:numPr>
          <w:ilvl w:val="0"/>
          <w:numId w:val="33"/>
        </w:numPr>
      </w:pPr>
      <w:r>
        <w:t xml:space="preserve">that </w:t>
      </w:r>
      <w:r w:rsidR="00DD29A3">
        <w:t>they</w:t>
      </w:r>
      <w:r w:rsidR="000B11E7">
        <w:t xml:space="preserve"> </w:t>
      </w:r>
      <w:r>
        <w:t xml:space="preserve">must </w:t>
      </w:r>
      <w:r w:rsidRPr="002A5A2E">
        <w:t>tell a trusted adult if someone is behaving in a way that makes them feel uncomfortable</w:t>
      </w:r>
      <w:r>
        <w:t xml:space="preserve"> – and </w:t>
      </w:r>
      <w:r w:rsidR="001100C6">
        <w:t xml:space="preserve">must </w:t>
      </w:r>
      <w:r w:rsidR="000B11E7">
        <w:t>tell a trusted adult</w:t>
      </w:r>
      <w:r>
        <w:t xml:space="preserve"> if they witness such behaviour towards others</w:t>
      </w:r>
      <w:r w:rsidR="00682B32">
        <w:t>.</w:t>
      </w:r>
    </w:p>
    <w:p w14:paraId="37367866" w14:textId="77777777" w:rsidR="00F942C6" w:rsidRDefault="00F942C6" w:rsidP="00F942C6">
      <w:pPr>
        <w:pStyle w:val="ListParagraph"/>
      </w:pPr>
    </w:p>
    <w:p w14:paraId="3FB5B559" w14:textId="77777777" w:rsidR="005C50EE" w:rsidRDefault="00BB46FC" w:rsidP="005C50EE">
      <w:pPr>
        <w:pStyle w:val="Default"/>
      </w:pPr>
      <w:r>
        <w:t>We understand our pupils</w:t>
      </w:r>
      <w:r w:rsidR="005C50EE">
        <w:t xml:space="preserve"> </w:t>
      </w:r>
      <w:r w:rsidR="00C8260C">
        <w:t>may not always</w:t>
      </w:r>
      <w:r w:rsidR="005C50EE">
        <w:t xml:space="preserve"> feel able to talk to adults about peer-on-peer sexual abuse. </w:t>
      </w:r>
      <w:r>
        <w:t>To help them, w</w:t>
      </w:r>
      <w:r w:rsidR="005C50EE">
        <w:t xml:space="preserve">e will encourage them to share their thoughts and opinions, respond to their concerns, and respect and listen to them. </w:t>
      </w:r>
      <w:r>
        <w:t>We want our pupils to</w:t>
      </w:r>
      <w:r w:rsidR="005C50EE">
        <w:t xml:space="preserve"> feel confident that any concerns they raise will be responded t</w:t>
      </w:r>
      <w:r w:rsidR="00461995">
        <w:t xml:space="preserve">o appropriately. </w:t>
      </w:r>
    </w:p>
    <w:p w14:paraId="38FAFE6F" w14:textId="77777777" w:rsidR="005C50EE" w:rsidRDefault="005C50EE" w:rsidP="007B255E">
      <w:pPr>
        <w:pStyle w:val="Default"/>
      </w:pPr>
    </w:p>
    <w:p w14:paraId="0FFFBFC5" w14:textId="77777777" w:rsidR="002A5A2E" w:rsidRPr="000B11E7" w:rsidRDefault="000B11E7" w:rsidP="000B11E7">
      <w:pPr>
        <w:rPr>
          <w:rFonts w:ascii="Arial" w:hAnsi="Arial" w:cs="Arial"/>
          <w:b/>
          <w:bCs/>
        </w:rPr>
      </w:pPr>
      <w:r w:rsidRPr="000B11E7">
        <w:rPr>
          <w:rFonts w:ascii="Arial" w:hAnsi="Arial" w:cs="Arial"/>
          <w:b/>
          <w:bCs/>
        </w:rPr>
        <w:t xml:space="preserve">Parents and carers </w:t>
      </w:r>
    </w:p>
    <w:p w14:paraId="616C9B11" w14:textId="77777777" w:rsidR="002A5A2E" w:rsidRDefault="002A5A2E" w:rsidP="002A5A2E">
      <w:pPr>
        <w:pStyle w:val="Default"/>
      </w:pPr>
    </w:p>
    <w:p w14:paraId="1E85C55A" w14:textId="77777777" w:rsidR="00D31B8A" w:rsidRDefault="00BB46FC" w:rsidP="00D31B8A">
      <w:pPr>
        <w:pStyle w:val="Default"/>
      </w:pPr>
      <w:r>
        <w:t>It is important that</w:t>
      </w:r>
      <w:r w:rsidR="00D31B8A">
        <w:t xml:space="preserve"> parents and carers understand what is meant by </w:t>
      </w:r>
      <w:r w:rsidR="00D24173">
        <w:t>harmful</w:t>
      </w:r>
      <w:r w:rsidR="00D31B8A">
        <w:t xml:space="preserve"> sexual </w:t>
      </w:r>
      <w:r w:rsidR="00D24173">
        <w:t>behaviour</w:t>
      </w:r>
      <w:r w:rsidR="00D31B8A">
        <w:t xml:space="preserve">, </w:t>
      </w:r>
      <w:r>
        <w:t>and reinforce key messages from school at home. We work in partnership with parents to support our pupils and want to help them keep their child/ren safe. Parents and carers should understand</w:t>
      </w:r>
      <w:r w:rsidR="0014276C">
        <w:t>:</w:t>
      </w:r>
    </w:p>
    <w:p w14:paraId="0CF0CFEF" w14:textId="77777777" w:rsidR="00D31B8A" w:rsidRDefault="00D31B8A" w:rsidP="00D31B8A">
      <w:pPr>
        <w:pStyle w:val="Default"/>
      </w:pPr>
    </w:p>
    <w:p w14:paraId="0D65CD2F" w14:textId="77777777" w:rsidR="00DD29A3" w:rsidRDefault="00D31B8A" w:rsidP="00D31B8A">
      <w:pPr>
        <w:pStyle w:val="Default"/>
        <w:numPr>
          <w:ilvl w:val="0"/>
          <w:numId w:val="34"/>
        </w:numPr>
      </w:pPr>
      <w:r>
        <w:t xml:space="preserve">the nature of </w:t>
      </w:r>
      <w:r w:rsidR="00D24173">
        <w:t>harmful sexual behaviour</w:t>
      </w:r>
      <w:r>
        <w:t>;</w:t>
      </w:r>
    </w:p>
    <w:p w14:paraId="157D30E2" w14:textId="77777777" w:rsidR="00DD29A3" w:rsidRDefault="00DD29A3" w:rsidP="00DD29A3">
      <w:pPr>
        <w:pStyle w:val="Default"/>
        <w:ind w:left="720"/>
      </w:pPr>
    </w:p>
    <w:p w14:paraId="7EC91967" w14:textId="77777777" w:rsidR="00D31B8A" w:rsidRDefault="00DD29A3" w:rsidP="00D31B8A">
      <w:pPr>
        <w:pStyle w:val="Default"/>
        <w:numPr>
          <w:ilvl w:val="0"/>
          <w:numId w:val="34"/>
        </w:numPr>
      </w:pPr>
      <w:r w:rsidRPr="00DD29A3">
        <w:t xml:space="preserve">the effects of </w:t>
      </w:r>
      <w:r w:rsidR="00D24173">
        <w:t>harmful sexual behaviour</w:t>
      </w:r>
      <w:r w:rsidRPr="00DD29A3">
        <w:t xml:space="preserve"> on </w:t>
      </w:r>
      <w:r w:rsidR="002A5898">
        <w:t>CYP</w:t>
      </w:r>
      <w:r w:rsidRPr="00DD29A3">
        <w:t>;</w:t>
      </w:r>
    </w:p>
    <w:p w14:paraId="03E07351" w14:textId="77777777" w:rsidR="00DD29A3" w:rsidRDefault="00DD29A3" w:rsidP="00DD29A3">
      <w:pPr>
        <w:pStyle w:val="ListParagraph"/>
      </w:pPr>
    </w:p>
    <w:p w14:paraId="54B4974F" w14:textId="77777777" w:rsidR="00D31B8A" w:rsidRDefault="00D31B8A" w:rsidP="00D31B8A">
      <w:pPr>
        <w:pStyle w:val="Default"/>
        <w:numPr>
          <w:ilvl w:val="0"/>
          <w:numId w:val="34"/>
        </w:numPr>
      </w:pPr>
      <w:r>
        <w:t xml:space="preserve">the likely indicators that such </w:t>
      </w:r>
      <w:r w:rsidR="00D24173">
        <w:t>behaviour</w:t>
      </w:r>
      <w:r>
        <w:t xml:space="preserve"> may be taking place;</w:t>
      </w:r>
    </w:p>
    <w:p w14:paraId="2F1D83F9" w14:textId="77777777" w:rsidR="00DD29A3" w:rsidRDefault="00DD29A3" w:rsidP="00DD29A3">
      <w:pPr>
        <w:pStyle w:val="ListParagraph"/>
      </w:pPr>
    </w:p>
    <w:p w14:paraId="1A5CABDF" w14:textId="2A3E6560" w:rsidR="00DD29A3" w:rsidRDefault="00DD29A3" w:rsidP="002F0E8D">
      <w:pPr>
        <w:pStyle w:val="Default"/>
        <w:numPr>
          <w:ilvl w:val="0"/>
          <w:numId w:val="34"/>
        </w:numPr>
      </w:pPr>
      <w:r>
        <w:t xml:space="preserve">what to do if it is suspected that </w:t>
      </w:r>
      <w:r w:rsidR="0017784F">
        <w:t>child on child</w:t>
      </w:r>
      <w:r>
        <w:t xml:space="preserve"> sexual abuse has occurred; </w:t>
      </w:r>
    </w:p>
    <w:p w14:paraId="703A3744" w14:textId="77777777" w:rsidR="00D31B8A" w:rsidRDefault="00D31B8A" w:rsidP="00D31B8A">
      <w:pPr>
        <w:pStyle w:val="Default"/>
      </w:pPr>
    </w:p>
    <w:p w14:paraId="046720D2" w14:textId="77777777" w:rsidR="00034EA3" w:rsidRDefault="00674AAC" w:rsidP="00674AAC">
      <w:pPr>
        <w:pStyle w:val="Default"/>
      </w:pPr>
      <w:r w:rsidRPr="00C911E8">
        <w:t>Further information to support parents</w:t>
      </w:r>
      <w:r w:rsidR="00C911E8" w:rsidRPr="00C911E8">
        <w:t xml:space="preserve"> and carers</w:t>
      </w:r>
      <w:r w:rsidRPr="00C911E8">
        <w:t xml:space="preserve"> </w:t>
      </w:r>
      <w:r w:rsidR="00C911E8">
        <w:t xml:space="preserve">in relation to harmful sexual behaviour </w:t>
      </w:r>
      <w:r w:rsidRPr="00C911E8">
        <w:t>is available</w:t>
      </w:r>
      <w:r>
        <w:t xml:space="preserve"> </w:t>
      </w:r>
      <w:r w:rsidR="00C911E8">
        <w:t xml:space="preserve">online, including on the </w:t>
      </w:r>
      <w:hyperlink r:id="rId14" w:anchor="support" w:history="1">
        <w:r w:rsidR="00C911E8">
          <w:rPr>
            <w:rStyle w:val="Hyperlink"/>
          </w:rPr>
          <w:t>NSPCC</w:t>
        </w:r>
      </w:hyperlink>
      <w:r w:rsidR="00C911E8">
        <w:t xml:space="preserve"> and </w:t>
      </w:r>
      <w:hyperlink r:id="rId15" w:history="1">
        <w:r w:rsidR="00C911E8">
          <w:rPr>
            <w:rStyle w:val="Hyperlink"/>
          </w:rPr>
          <w:t>Lucy Faithfull Foundation</w:t>
        </w:r>
      </w:hyperlink>
      <w:r w:rsidR="00C911E8">
        <w:t xml:space="preserve"> websites. </w:t>
      </w:r>
    </w:p>
    <w:p w14:paraId="0362C82C" w14:textId="77777777" w:rsidR="00D31B8A" w:rsidRDefault="00C911E8" w:rsidP="00D31B8A">
      <w:pPr>
        <w:pStyle w:val="Default"/>
      </w:pPr>
      <w:r>
        <w:t xml:space="preserve"> </w:t>
      </w:r>
    </w:p>
    <w:p w14:paraId="7FA5F614" w14:textId="77777777" w:rsidR="00D31B8A" w:rsidRPr="00DD29A3" w:rsidRDefault="00DD29A3" w:rsidP="00D31B8A">
      <w:pPr>
        <w:pStyle w:val="Default"/>
        <w:rPr>
          <w:b/>
          <w:bCs/>
        </w:rPr>
      </w:pPr>
      <w:r w:rsidRPr="00DD29A3">
        <w:rPr>
          <w:b/>
          <w:bCs/>
        </w:rPr>
        <w:t>Staff</w:t>
      </w:r>
    </w:p>
    <w:p w14:paraId="1CDE6304" w14:textId="77777777" w:rsidR="00D31B8A" w:rsidRDefault="00D31B8A" w:rsidP="00D31B8A">
      <w:pPr>
        <w:pStyle w:val="Default"/>
      </w:pPr>
    </w:p>
    <w:p w14:paraId="1A894CC6" w14:textId="77777777" w:rsidR="0097553D" w:rsidRDefault="006E589C" w:rsidP="0097553D">
      <w:pPr>
        <w:rPr>
          <w:rFonts w:ascii="Arial" w:hAnsi="Arial" w:cs="Arial"/>
          <w:color w:val="000000"/>
          <w:lang w:eastAsia="en-US"/>
        </w:rPr>
      </w:pPr>
      <w:r w:rsidRPr="006E589C">
        <w:rPr>
          <w:rFonts w:ascii="Arial" w:hAnsi="Arial" w:cs="Arial"/>
        </w:rPr>
        <w:t>Ou</w:t>
      </w:r>
      <w:r w:rsidR="001100C6" w:rsidRPr="006E589C">
        <w:rPr>
          <w:rFonts w:ascii="Arial" w:hAnsi="Arial" w:cs="Arial"/>
        </w:rPr>
        <w:t>r s</w:t>
      </w:r>
      <w:r w:rsidR="00EA420E" w:rsidRPr="006E589C">
        <w:rPr>
          <w:rFonts w:ascii="Arial" w:hAnsi="Arial" w:cs="Arial"/>
        </w:rPr>
        <w:t xml:space="preserve">taff </w:t>
      </w:r>
      <w:r w:rsidRPr="006E589C">
        <w:rPr>
          <w:rFonts w:ascii="Arial" w:hAnsi="Arial" w:cs="Arial"/>
          <w:color w:val="000000"/>
          <w:lang w:eastAsia="en-US"/>
        </w:rPr>
        <w:t xml:space="preserve">undertake annual safeguarding training </w:t>
      </w:r>
      <w:r>
        <w:rPr>
          <w:rFonts w:ascii="Arial" w:hAnsi="Arial" w:cs="Arial"/>
          <w:color w:val="000000"/>
          <w:lang w:eastAsia="en-US"/>
        </w:rPr>
        <w:t xml:space="preserve">where the </w:t>
      </w:r>
      <w:r w:rsidRPr="006E589C">
        <w:rPr>
          <w:rFonts w:ascii="Arial" w:hAnsi="Arial" w:cs="Arial"/>
          <w:color w:val="000000"/>
          <w:lang w:eastAsia="en-US"/>
        </w:rPr>
        <w:t>different types of abuse and neglect</w:t>
      </w:r>
      <w:r>
        <w:rPr>
          <w:rFonts w:ascii="Arial" w:hAnsi="Arial" w:cs="Arial"/>
          <w:color w:val="000000"/>
          <w:lang w:eastAsia="en-US"/>
        </w:rPr>
        <w:t xml:space="preserve"> are discussed; this includes information about </w:t>
      </w:r>
      <w:r w:rsidR="00D24173">
        <w:rPr>
          <w:rFonts w:ascii="Arial" w:hAnsi="Arial" w:cs="Arial"/>
          <w:color w:val="000000"/>
          <w:lang w:eastAsia="en-US"/>
        </w:rPr>
        <w:t>harmful</w:t>
      </w:r>
      <w:r w:rsidRPr="006E589C">
        <w:rPr>
          <w:rFonts w:ascii="Arial" w:hAnsi="Arial" w:cs="Arial"/>
          <w:color w:val="000000"/>
          <w:lang w:eastAsia="en-US"/>
        </w:rPr>
        <w:t xml:space="preserve"> sexual </w:t>
      </w:r>
      <w:r w:rsidR="00D24173">
        <w:rPr>
          <w:rFonts w:ascii="Arial" w:hAnsi="Arial" w:cs="Arial"/>
          <w:color w:val="000000"/>
          <w:lang w:eastAsia="en-US"/>
        </w:rPr>
        <w:t>behaviour</w:t>
      </w:r>
      <w:r w:rsidR="00915250">
        <w:rPr>
          <w:rFonts w:ascii="Arial" w:hAnsi="Arial" w:cs="Arial"/>
          <w:color w:val="000000"/>
          <w:lang w:eastAsia="en-US"/>
        </w:rPr>
        <w:t xml:space="preserve"> and our expectation</w:t>
      </w:r>
      <w:r w:rsidR="007D109D">
        <w:rPr>
          <w:rFonts w:ascii="Arial" w:hAnsi="Arial" w:cs="Arial"/>
          <w:color w:val="000000"/>
          <w:lang w:eastAsia="en-US"/>
        </w:rPr>
        <w:t xml:space="preserve">s </w:t>
      </w:r>
      <w:r w:rsidR="00844CFA">
        <w:rPr>
          <w:rFonts w:ascii="Arial" w:hAnsi="Arial" w:cs="Arial"/>
          <w:color w:val="000000"/>
          <w:lang w:eastAsia="en-US"/>
        </w:rPr>
        <w:t xml:space="preserve">for staff </w:t>
      </w:r>
      <w:r w:rsidR="00915250">
        <w:rPr>
          <w:rFonts w:ascii="Arial" w:hAnsi="Arial" w:cs="Arial"/>
          <w:color w:val="000000"/>
          <w:lang w:eastAsia="en-US"/>
        </w:rPr>
        <w:t>vigilan</w:t>
      </w:r>
      <w:r w:rsidR="009F7A02">
        <w:rPr>
          <w:rFonts w:ascii="Arial" w:hAnsi="Arial" w:cs="Arial"/>
          <w:color w:val="000000"/>
          <w:lang w:eastAsia="en-US"/>
        </w:rPr>
        <w:t>ce</w:t>
      </w:r>
      <w:r w:rsidR="00915250">
        <w:rPr>
          <w:rFonts w:ascii="Arial" w:hAnsi="Arial" w:cs="Arial"/>
          <w:color w:val="000000"/>
          <w:lang w:eastAsia="en-US"/>
        </w:rPr>
        <w:t xml:space="preserve"> about this and other potential types of abuse.</w:t>
      </w:r>
      <w:r w:rsidRPr="006E589C">
        <w:rPr>
          <w:rFonts w:ascii="Arial" w:hAnsi="Arial" w:cs="Arial"/>
          <w:color w:val="000000"/>
          <w:lang w:eastAsia="en-US"/>
        </w:rPr>
        <w:t xml:space="preserve"> </w:t>
      </w:r>
      <w:r>
        <w:rPr>
          <w:rFonts w:ascii="Arial" w:hAnsi="Arial" w:cs="Arial"/>
          <w:color w:val="000000"/>
          <w:lang w:eastAsia="en-US"/>
        </w:rPr>
        <w:t>Staff</w:t>
      </w:r>
      <w:r w:rsidRPr="006E589C">
        <w:rPr>
          <w:rFonts w:ascii="Arial" w:hAnsi="Arial" w:cs="Arial"/>
          <w:color w:val="000000"/>
          <w:lang w:eastAsia="en-US"/>
        </w:rPr>
        <w:t xml:space="preserve"> also receive updates on safeguarding issues throughout the school year, including about the nature and prevalence of </w:t>
      </w:r>
      <w:r w:rsidR="00D24173">
        <w:rPr>
          <w:rFonts w:ascii="Arial" w:hAnsi="Arial" w:cs="Arial"/>
          <w:color w:val="000000"/>
          <w:lang w:eastAsia="en-US"/>
        </w:rPr>
        <w:t>harmful</w:t>
      </w:r>
      <w:r w:rsidRPr="006E589C">
        <w:rPr>
          <w:rFonts w:ascii="Arial" w:hAnsi="Arial" w:cs="Arial"/>
          <w:color w:val="000000"/>
          <w:lang w:eastAsia="en-US"/>
        </w:rPr>
        <w:t xml:space="preserve"> sexual </w:t>
      </w:r>
      <w:r w:rsidR="00D24173">
        <w:rPr>
          <w:rFonts w:ascii="Arial" w:hAnsi="Arial" w:cs="Arial"/>
          <w:color w:val="000000"/>
          <w:lang w:eastAsia="en-US"/>
        </w:rPr>
        <w:t>behaviour</w:t>
      </w:r>
      <w:r w:rsidRPr="006E589C">
        <w:rPr>
          <w:rFonts w:ascii="Arial" w:hAnsi="Arial" w:cs="Arial"/>
          <w:color w:val="000000"/>
          <w:lang w:eastAsia="en-US"/>
        </w:rPr>
        <w:t>, where appropria</w:t>
      </w:r>
      <w:r w:rsidR="00364C09">
        <w:rPr>
          <w:rFonts w:ascii="Arial" w:hAnsi="Arial" w:cs="Arial"/>
          <w:color w:val="000000"/>
          <w:lang w:eastAsia="en-US"/>
        </w:rPr>
        <w:t>te</w:t>
      </w:r>
      <w:r w:rsidRPr="006E589C">
        <w:rPr>
          <w:rFonts w:ascii="Arial" w:hAnsi="Arial" w:cs="Arial"/>
          <w:color w:val="000000"/>
          <w:lang w:eastAsia="en-US"/>
        </w:rPr>
        <w:t>.</w:t>
      </w:r>
      <w:r>
        <w:rPr>
          <w:rFonts w:ascii="Arial" w:hAnsi="Arial" w:cs="Arial"/>
          <w:color w:val="000000"/>
          <w:lang w:eastAsia="en-US"/>
        </w:rPr>
        <w:t xml:space="preserve"> </w:t>
      </w:r>
    </w:p>
    <w:p w14:paraId="205303E0" w14:textId="77777777" w:rsidR="00B66250" w:rsidRDefault="00B66250" w:rsidP="0097553D">
      <w:pPr>
        <w:rPr>
          <w:rFonts w:ascii="Arial" w:hAnsi="Arial" w:cs="Arial"/>
          <w:color w:val="000000"/>
          <w:lang w:eastAsia="en-US"/>
        </w:rPr>
      </w:pPr>
    </w:p>
    <w:p w14:paraId="2BC867D7" w14:textId="77777777" w:rsidR="00034EA3" w:rsidRDefault="006E589C" w:rsidP="0097553D">
      <w:pPr>
        <w:rPr>
          <w:rFonts w:ascii="Arial" w:hAnsi="Arial" w:cs="Arial"/>
          <w:color w:val="000000"/>
          <w:lang w:eastAsia="en-US"/>
        </w:rPr>
      </w:pPr>
      <w:r>
        <w:rPr>
          <w:rFonts w:ascii="Arial" w:hAnsi="Arial" w:cs="Arial"/>
          <w:color w:val="000000"/>
          <w:lang w:eastAsia="en-US"/>
        </w:rPr>
        <w:t xml:space="preserve">Importantly, the training also ensures that our staff know what to do if they </w:t>
      </w:r>
      <w:r w:rsidR="00835E7A">
        <w:rPr>
          <w:rFonts w:ascii="Arial" w:hAnsi="Arial" w:cs="Arial"/>
          <w:color w:val="000000"/>
          <w:lang w:eastAsia="en-US"/>
        </w:rPr>
        <w:t xml:space="preserve">receive a report </w:t>
      </w:r>
      <w:r>
        <w:rPr>
          <w:rFonts w:ascii="Arial" w:hAnsi="Arial" w:cs="Arial"/>
          <w:color w:val="000000"/>
          <w:lang w:eastAsia="en-US"/>
        </w:rPr>
        <w:t xml:space="preserve">that </w:t>
      </w:r>
      <w:r w:rsidR="00D24173">
        <w:rPr>
          <w:rFonts w:ascii="Arial" w:hAnsi="Arial" w:cs="Arial"/>
          <w:color w:val="000000"/>
          <w:lang w:eastAsia="en-US"/>
        </w:rPr>
        <w:t>harmful</w:t>
      </w:r>
      <w:r>
        <w:rPr>
          <w:rFonts w:ascii="Arial" w:hAnsi="Arial" w:cs="Arial"/>
          <w:color w:val="000000"/>
          <w:lang w:eastAsia="en-US"/>
        </w:rPr>
        <w:t xml:space="preserve"> sexual </w:t>
      </w:r>
      <w:r w:rsidR="00D24173">
        <w:rPr>
          <w:rFonts w:ascii="Arial" w:hAnsi="Arial" w:cs="Arial"/>
          <w:color w:val="000000"/>
          <w:lang w:eastAsia="en-US"/>
        </w:rPr>
        <w:t xml:space="preserve">behaviour </w:t>
      </w:r>
      <w:r>
        <w:rPr>
          <w:rFonts w:ascii="Arial" w:hAnsi="Arial" w:cs="Arial"/>
          <w:color w:val="000000"/>
          <w:lang w:eastAsia="en-US"/>
        </w:rPr>
        <w:t xml:space="preserve">may have occurred, including how to support </w:t>
      </w:r>
      <w:r w:rsidR="00D46381">
        <w:rPr>
          <w:rFonts w:ascii="Arial" w:hAnsi="Arial" w:cs="Arial"/>
          <w:color w:val="000000"/>
          <w:lang w:eastAsia="en-US"/>
        </w:rPr>
        <w:t>CYP</w:t>
      </w:r>
      <w:r>
        <w:rPr>
          <w:rFonts w:ascii="Arial" w:hAnsi="Arial" w:cs="Arial"/>
          <w:color w:val="000000"/>
          <w:lang w:eastAsia="en-US"/>
        </w:rPr>
        <w:t xml:space="preserve">. </w:t>
      </w:r>
    </w:p>
    <w:p w14:paraId="4244772D" w14:textId="77777777" w:rsidR="00DE6C64" w:rsidRDefault="00DE6C64" w:rsidP="0097553D"/>
    <w:p w14:paraId="579CCB8B" w14:textId="77777777" w:rsidR="006E589C" w:rsidRPr="005D30ED" w:rsidRDefault="006E589C" w:rsidP="00172939">
      <w:pPr>
        <w:pStyle w:val="Default"/>
        <w:rPr>
          <w:b/>
          <w:bCs/>
          <w:sz w:val="28"/>
          <w:szCs w:val="28"/>
        </w:rPr>
      </w:pPr>
    </w:p>
    <w:p w14:paraId="3539774D" w14:textId="77777777" w:rsidR="00595D48" w:rsidRPr="005D30ED" w:rsidRDefault="00172939" w:rsidP="00635B23">
      <w:pPr>
        <w:pStyle w:val="Default"/>
        <w:rPr>
          <w:b/>
          <w:bCs/>
          <w:sz w:val="28"/>
          <w:szCs w:val="28"/>
        </w:rPr>
      </w:pPr>
      <w:r w:rsidRPr="005D30ED">
        <w:rPr>
          <w:b/>
          <w:bCs/>
          <w:sz w:val="28"/>
          <w:szCs w:val="28"/>
        </w:rPr>
        <w:t xml:space="preserve">5. </w:t>
      </w:r>
      <w:r w:rsidR="00C31A07" w:rsidRPr="005D30ED">
        <w:rPr>
          <w:b/>
          <w:bCs/>
          <w:sz w:val="28"/>
          <w:szCs w:val="28"/>
        </w:rPr>
        <w:t>Our</w:t>
      </w:r>
      <w:r w:rsidR="00595D48" w:rsidRPr="005D30ED">
        <w:rPr>
          <w:b/>
          <w:bCs/>
          <w:sz w:val="28"/>
          <w:szCs w:val="28"/>
        </w:rPr>
        <w:t xml:space="preserve"> response to </w:t>
      </w:r>
      <w:r w:rsidR="00034EA3" w:rsidRPr="005D30ED">
        <w:rPr>
          <w:b/>
          <w:bCs/>
          <w:sz w:val="28"/>
          <w:szCs w:val="28"/>
        </w:rPr>
        <w:t>an incident / allegation</w:t>
      </w:r>
    </w:p>
    <w:p w14:paraId="78A29CB6" w14:textId="77777777" w:rsidR="00635B23" w:rsidRDefault="00635B23" w:rsidP="00172939">
      <w:pPr>
        <w:pStyle w:val="Default"/>
      </w:pPr>
    </w:p>
    <w:p w14:paraId="1162E6DC" w14:textId="77777777" w:rsidR="00835E7A" w:rsidRDefault="00D46381" w:rsidP="00E87E05">
      <w:pPr>
        <w:pStyle w:val="Default"/>
      </w:pPr>
      <w:r>
        <w:t>The</w:t>
      </w:r>
      <w:r w:rsidR="00AD354C" w:rsidRPr="00AD354C">
        <w:t xml:space="preserve"> wellbeing </w:t>
      </w:r>
      <w:r>
        <w:t xml:space="preserve">of our </w:t>
      </w:r>
      <w:r w:rsidR="00594E4F">
        <w:t>pupils</w:t>
      </w:r>
      <w:r>
        <w:t xml:space="preserve"> </w:t>
      </w:r>
      <w:r w:rsidR="00BB46FC">
        <w:t>is always</w:t>
      </w:r>
      <w:r w:rsidR="00AD354C" w:rsidRPr="00AD354C">
        <w:t xml:space="preserve"> central to our response</w:t>
      </w:r>
      <w:r w:rsidR="00BB46FC">
        <w:t xml:space="preserve"> to an allegation or incident of harmful sexual behaviour</w:t>
      </w:r>
      <w:r w:rsidR="00AD354C" w:rsidRPr="00AD354C">
        <w:t xml:space="preserve">. </w:t>
      </w:r>
      <w:r w:rsidR="00E87E05">
        <w:t xml:space="preserve">Any </w:t>
      </w:r>
      <w:r>
        <w:t>CYP</w:t>
      </w:r>
      <w:r w:rsidR="00E87E05">
        <w:t xml:space="preserve"> report</w:t>
      </w:r>
      <w:r w:rsidR="00595D48">
        <w:t>ing a concern</w:t>
      </w:r>
      <w:r w:rsidR="00E87E05">
        <w:t xml:space="preserve"> will be </w:t>
      </w:r>
      <w:r w:rsidR="00153CD5">
        <w:t xml:space="preserve">treated respectfully. </w:t>
      </w:r>
      <w:r w:rsidR="001F19BF">
        <w:t>We will reassure the</w:t>
      </w:r>
      <w:r w:rsidR="00AF4ED8">
        <w:t xml:space="preserve">m </w:t>
      </w:r>
      <w:r w:rsidR="00835E7A">
        <w:t xml:space="preserve">that they are being taken </w:t>
      </w:r>
      <w:r w:rsidR="00E87E05">
        <w:t>seriously and that they will be supported and kept safe</w:t>
      </w:r>
      <w:r w:rsidR="00AD354C">
        <w:t>; n</w:t>
      </w:r>
      <w:r w:rsidR="0078411A">
        <w:t xml:space="preserve">o </w:t>
      </w:r>
      <w:r>
        <w:t xml:space="preserve">CYP </w:t>
      </w:r>
      <w:r w:rsidR="0078411A">
        <w:t xml:space="preserve">will be given the impression that they are creating a problem by reporting abuse or made to feel ashamed. </w:t>
      </w:r>
    </w:p>
    <w:p w14:paraId="1A3F3966" w14:textId="77777777" w:rsidR="00B72196" w:rsidRDefault="00B72196" w:rsidP="00E87E05">
      <w:pPr>
        <w:pStyle w:val="Default"/>
      </w:pPr>
    </w:p>
    <w:p w14:paraId="0689CFBB" w14:textId="77777777" w:rsidR="001F19BF" w:rsidRDefault="001F19BF" w:rsidP="00595D48">
      <w:pPr>
        <w:pStyle w:val="Default"/>
      </w:pPr>
      <w:r>
        <w:t>Our s</w:t>
      </w:r>
      <w:r w:rsidR="00595D48">
        <w:t xml:space="preserve">taff will </w:t>
      </w:r>
      <w:r w:rsidR="00034EA3">
        <w:t>never</w:t>
      </w:r>
      <w:r w:rsidR="00595D48">
        <w:t xml:space="preserve"> promise confidentiality to the </w:t>
      </w:r>
      <w:r w:rsidR="00D46381">
        <w:t xml:space="preserve">CYP </w:t>
      </w:r>
      <w:r w:rsidR="00595D48">
        <w:t>as the concern will need to be shared further</w:t>
      </w:r>
      <w:r w:rsidR="00670890">
        <w:t>.</w:t>
      </w:r>
      <w:r w:rsidR="00AF4ED8">
        <w:t xml:space="preserve"> T</w:t>
      </w:r>
      <w:r>
        <w:t xml:space="preserve">he </w:t>
      </w:r>
      <w:r w:rsidR="00595D48">
        <w:t xml:space="preserve">school’s Designated Safeguarding Lead </w:t>
      </w:r>
      <w:r>
        <w:t>will need to be informed as soon as possible</w:t>
      </w:r>
      <w:r w:rsidR="00AF4ED8">
        <w:t xml:space="preserve"> of any incident and </w:t>
      </w:r>
      <w:r w:rsidR="004A7642">
        <w:t>the details m</w:t>
      </w:r>
      <w:r>
        <w:t xml:space="preserve">ay also need to be shared with </w:t>
      </w:r>
      <w:r w:rsidR="00595D48">
        <w:t>Children’s Social Care / the police</w:t>
      </w:r>
      <w:r>
        <w:t xml:space="preserve"> </w:t>
      </w:r>
      <w:r w:rsidR="00670890">
        <w:t xml:space="preserve">and other specialist </w:t>
      </w:r>
      <w:r w:rsidR="00456128">
        <w:t>agencies</w:t>
      </w:r>
      <w:r w:rsidR="00AF4ED8">
        <w:t xml:space="preserve">. </w:t>
      </w:r>
      <w:r w:rsidR="005A0949">
        <w:t xml:space="preserve">We have </w:t>
      </w:r>
      <w:r w:rsidR="00AF4ED8">
        <w:t>in place effective working</w:t>
      </w:r>
      <w:r w:rsidR="005A0949">
        <w:t xml:space="preserve"> relationships with </w:t>
      </w:r>
      <w:r w:rsidR="00364C09">
        <w:t>our safeguarding</w:t>
      </w:r>
      <w:r w:rsidR="005A0949">
        <w:t xml:space="preserve"> partners, which are essential to ensuring that </w:t>
      </w:r>
      <w:r w:rsidR="00BB46FC">
        <w:t>concerns are</w:t>
      </w:r>
      <w:r w:rsidR="005A0949">
        <w:t xml:space="preserve"> appropriately manage</w:t>
      </w:r>
      <w:r w:rsidR="00BB46FC">
        <w:t>d.</w:t>
      </w:r>
      <w:r w:rsidR="005A0949">
        <w:t xml:space="preserve"> </w:t>
      </w:r>
    </w:p>
    <w:p w14:paraId="6FF2EBF5" w14:textId="77777777" w:rsidR="00D46381" w:rsidRDefault="00D46381" w:rsidP="00595D48">
      <w:pPr>
        <w:pStyle w:val="Default"/>
      </w:pPr>
    </w:p>
    <w:p w14:paraId="55530A97" w14:textId="77777777" w:rsidR="008C4A25" w:rsidRDefault="001F19BF" w:rsidP="008C4A25">
      <w:pPr>
        <w:pStyle w:val="Default"/>
      </w:pPr>
      <w:r>
        <w:t xml:space="preserve">We will explain next steps to the </w:t>
      </w:r>
      <w:r w:rsidR="00D46381">
        <w:t>CYP</w:t>
      </w:r>
      <w:r>
        <w:t xml:space="preserve"> so they understand what will happen, including who will be informed.</w:t>
      </w:r>
      <w:r w:rsidR="00C31A07">
        <w:t xml:space="preserve"> </w:t>
      </w:r>
      <w:r w:rsidR="00BB46FC">
        <w:t>Where the</w:t>
      </w:r>
      <w:r w:rsidR="008C4A25">
        <w:t xml:space="preserve"> </w:t>
      </w:r>
      <w:r w:rsidR="00D46381">
        <w:t>CYP</w:t>
      </w:r>
      <w:r w:rsidR="008C4A25">
        <w:t xml:space="preserve"> </w:t>
      </w:r>
      <w:r w:rsidR="00BB46FC">
        <w:t>already has</w:t>
      </w:r>
      <w:r w:rsidR="008C4A25">
        <w:t xml:space="preserve"> Social Care involvement, such as a Looked After Child, a Child In Need or a child with a Child Protection Plan, we will inform the child’s Social Worker and work in partnership with them as appropriate. </w:t>
      </w:r>
    </w:p>
    <w:p w14:paraId="6DCA34F8" w14:textId="77777777" w:rsidR="00BB1EEB" w:rsidRDefault="00BB1EEB" w:rsidP="008C4A25">
      <w:pPr>
        <w:pStyle w:val="Default"/>
      </w:pPr>
    </w:p>
    <w:p w14:paraId="015F0070" w14:textId="77777777" w:rsidR="00BB1EEB" w:rsidRDefault="00BB1EEB" w:rsidP="00BB1EEB">
      <w:pPr>
        <w:pStyle w:val="Default"/>
        <w:rPr>
          <w:b/>
          <w:bCs/>
        </w:rPr>
      </w:pPr>
      <w:r w:rsidRPr="00C314B5">
        <w:t>Whilst we establish the facts of the case and start the process of liaising with other agencies as appropriate, we will consider how best to keep the victim and alleged perpetrator a reasonable distance apart on school premises, and where applicable, on transport to and from the school.</w:t>
      </w:r>
    </w:p>
    <w:p w14:paraId="34A0835B" w14:textId="77777777" w:rsidR="001F19BF" w:rsidRDefault="001F19BF" w:rsidP="00595D48">
      <w:pPr>
        <w:pStyle w:val="Default"/>
      </w:pPr>
    </w:p>
    <w:p w14:paraId="0CDC1C85" w14:textId="77777777" w:rsidR="009C43FB" w:rsidRDefault="001F19BF" w:rsidP="00153CD5">
      <w:pPr>
        <w:pStyle w:val="Default"/>
      </w:pPr>
      <w:r>
        <w:t xml:space="preserve">Where </w:t>
      </w:r>
      <w:r w:rsidR="00034EA3">
        <w:t>an incident</w:t>
      </w:r>
      <w:r>
        <w:t xml:space="preserve"> includes an online element, </w:t>
      </w:r>
      <w:r w:rsidR="00C327ED">
        <w:t>we</w:t>
      </w:r>
      <w:r>
        <w:t xml:space="preserve"> will </w:t>
      </w:r>
      <w:r w:rsidR="00BB1EEB">
        <w:t>always work in accordance with appropriate guidance, taking advice from other partners as necessary</w:t>
      </w:r>
      <w:r w:rsidR="00C327ED">
        <w:t>. Our staff will not view</w:t>
      </w:r>
      <w:r w:rsidR="00AF4ED8">
        <w:t xml:space="preserve"> an indecent image of a CYP</w:t>
      </w:r>
      <w:r w:rsidR="00C327ED">
        <w:t xml:space="preserve"> </w:t>
      </w:r>
      <w:r w:rsidR="00AF4ED8">
        <w:t>unless absolutely necessary, n</w:t>
      </w:r>
      <w:r w:rsidR="00C327ED" w:rsidRPr="00991AA2">
        <w:t xml:space="preserve">or forward </w:t>
      </w:r>
      <w:r w:rsidR="00AF4ED8">
        <w:t>it for any reason</w:t>
      </w:r>
      <w:r w:rsidR="00C327ED">
        <w:t xml:space="preserve">. </w:t>
      </w:r>
    </w:p>
    <w:p w14:paraId="733ECCDA" w14:textId="77777777" w:rsidR="00C314B5" w:rsidRDefault="00C314B5" w:rsidP="00153CD5">
      <w:pPr>
        <w:pStyle w:val="Default"/>
      </w:pPr>
    </w:p>
    <w:p w14:paraId="4B45C809" w14:textId="77777777" w:rsidR="00153CD5" w:rsidRPr="00153CD5" w:rsidRDefault="00153CD5" w:rsidP="00153CD5">
      <w:pPr>
        <w:pStyle w:val="Default"/>
        <w:rPr>
          <w:b/>
          <w:bCs/>
        </w:rPr>
      </w:pPr>
      <w:r w:rsidRPr="00B81160">
        <w:rPr>
          <w:b/>
          <w:bCs/>
        </w:rPr>
        <w:t>Recording</w:t>
      </w:r>
      <w:r w:rsidRPr="00153CD5">
        <w:rPr>
          <w:b/>
          <w:bCs/>
        </w:rPr>
        <w:t xml:space="preserve"> </w:t>
      </w:r>
    </w:p>
    <w:p w14:paraId="4F17D4AA" w14:textId="77777777" w:rsidR="00153CD5" w:rsidRPr="00153CD5" w:rsidRDefault="00153CD5" w:rsidP="00153CD5">
      <w:pPr>
        <w:pStyle w:val="Default"/>
        <w:rPr>
          <w:b/>
          <w:bCs/>
        </w:rPr>
      </w:pPr>
    </w:p>
    <w:p w14:paraId="60465DF7" w14:textId="77777777" w:rsidR="00C327ED" w:rsidRPr="00153CD5" w:rsidRDefault="00153CD5" w:rsidP="00153CD5">
      <w:pPr>
        <w:pStyle w:val="Default"/>
      </w:pPr>
      <w:r w:rsidRPr="00153CD5">
        <w:t xml:space="preserve">It is essential that information relating to allegations about </w:t>
      </w:r>
      <w:r w:rsidR="00D24173">
        <w:t>harmful</w:t>
      </w:r>
      <w:r w:rsidRPr="00153CD5">
        <w:t xml:space="preserve"> sexual </w:t>
      </w:r>
      <w:r w:rsidR="00D24173">
        <w:t>behaviour</w:t>
      </w:r>
      <w:r w:rsidRPr="00153CD5">
        <w:t xml:space="preserve"> are recorded within our school, as with any other child protection concern – and in line with our Child Protection Policy</w:t>
      </w:r>
      <w:r w:rsidR="00C327ED">
        <w:t xml:space="preserve">. </w:t>
      </w:r>
      <w:r w:rsidR="00682B32">
        <w:t>The</w:t>
      </w:r>
      <w:r w:rsidR="00C327ED" w:rsidRPr="00C327ED">
        <w:t xml:space="preserve"> record may form part of a statutory assessment by Children’s Social Care or by another agency.  </w:t>
      </w:r>
    </w:p>
    <w:p w14:paraId="068FAF44" w14:textId="77777777" w:rsidR="00153CD5" w:rsidRPr="00153CD5" w:rsidRDefault="00153CD5" w:rsidP="00153CD5">
      <w:pPr>
        <w:pStyle w:val="Default"/>
      </w:pPr>
    </w:p>
    <w:p w14:paraId="514371B5" w14:textId="77777777" w:rsidR="00C327ED" w:rsidRDefault="00153CD5" w:rsidP="00153CD5">
      <w:pPr>
        <w:pStyle w:val="Default"/>
      </w:pPr>
      <w:r w:rsidRPr="00153CD5">
        <w:t xml:space="preserve">Any member of staff receiving a disclosure of </w:t>
      </w:r>
      <w:r w:rsidR="00D24173">
        <w:t>harmful</w:t>
      </w:r>
      <w:r w:rsidRPr="00153CD5">
        <w:t xml:space="preserve"> sexual </w:t>
      </w:r>
      <w:r w:rsidR="00D24173">
        <w:t>behaviour</w:t>
      </w:r>
      <w:r w:rsidRPr="00153CD5">
        <w:t xml:space="preserve"> or noticing signs or indicators of this, will record it as soon as possible, noting what was said or seen (if appropriate, </w:t>
      </w:r>
      <w:r w:rsidRPr="00153CD5">
        <w:lastRenderedPageBreak/>
        <w:t xml:space="preserve">using a body map to record), giving the date, time and location. </w:t>
      </w:r>
      <w:r w:rsidR="00C327ED">
        <w:t xml:space="preserve">The facts will be recorded as the </w:t>
      </w:r>
      <w:r w:rsidR="00D46381">
        <w:t>CYP</w:t>
      </w:r>
      <w:r w:rsidR="00C327ED">
        <w:t xml:space="preserve"> presents them. </w:t>
      </w:r>
    </w:p>
    <w:p w14:paraId="236E1AD3" w14:textId="77777777" w:rsidR="00C327ED" w:rsidRDefault="00C327ED" w:rsidP="00153CD5">
      <w:pPr>
        <w:pStyle w:val="Default"/>
      </w:pPr>
    </w:p>
    <w:p w14:paraId="5207E3F9" w14:textId="77777777" w:rsidR="005A0949" w:rsidRDefault="00153CD5" w:rsidP="00153CD5">
      <w:pPr>
        <w:pStyle w:val="Default"/>
      </w:pPr>
      <w:r w:rsidRPr="00153CD5">
        <w:t>Th</w:t>
      </w:r>
      <w:r w:rsidR="00507723">
        <w:t xml:space="preserve">e record will then be </w:t>
      </w:r>
      <w:r w:rsidRPr="00153CD5">
        <w:t>presented to the Designated Safeguarding Lead (or Deputy), who will decide on appropriate action and record this accordingly.</w:t>
      </w:r>
      <w:r w:rsidR="00C327ED">
        <w:t xml:space="preserve"> </w:t>
      </w:r>
    </w:p>
    <w:p w14:paraId="13C1A0B3" w14:textId="77777777" w:rsidR="005A0949" w:rsidRDefault="005A0949" w:rsidP="00153CD5">
      <w:pPr>
        <w:pStyle w:val="Default"/>
      </w:pPr>
    </w:p>
    <w:p w14:paraId="063EB352" w14:textId="77777777" w:rsidR="00153CD5" w:rsidRDefault="00BB1EEB" w:rsidP="00153CD5">
      <w:pPr>
        <w:pStyle w:val="Default"/>
      </w:pPr>
      <w:r>
        <w:t>If a CYP is at immediate risk of harm</w:t>
      </w:r>
      <w:r w:rsidR="00AF4ED8">
        <w:t>,</w:t>
      </w:r>
      <w:r w:rsidR="00153CD5" w:rsidRPr="00153CD5">
        <w:t xml:space="preserve"> staff will speak with the Designated Safeguarding Lead or Deputy </w:t>
      </w:r>
      <w:r>
        <w:t>first</w:t>
      </w:r>
      <w:r w:rsidR="00153CD5" w:rsidRPr="00153CD5">
        <w:t xml:space="preserve">, and deal with recording as soon as possible afterwards. </w:t>
      </w:r>
    </w:p>
    <w:p w14:paraId="2E71FE6C" w14:textId="77777777" w:rsidR="00B66250" w:rsidRDefault="00B66250" w:rsidP="00153CD5">
      <w:pPr>
        <w:pStyle w:val="Default"/>
      </w:pPr>
    </w:p>
    <w:p w14:paraId="663A4076" w14:textId="77777777" w:rsidR="00B66250" w:rsidRDefault="00B66250" w:rsidP="00153CD5">
      <w:pPr>
        <w:pStyle w:val="Default"/>
      </w:pPr>
      <w:r w:rsidRPr="00B66250">
        <w:t xml:space="preserve">All related concerns, discussions, decisions, and reasons for decisions will be dated and signed and will include the action taken.  </w:t>
      </w:r>
    </w:p>
    <w:p w14:paraId="63C7D6CA" w14:textId="77777777" w:rsidR="00C327ED" w:rsidRDefault="00C327ED" w:rsidP="00153CD5">
      <w:pPr>
        <w:pStyle w:val="Default"/>
      </w:pPr>
    </w:p>
    <w:p w14:paraId="0488011E" w14:textId="77777777" w:rsidR="00595D48" w:rsidRDefault="00595D48" w:rsidP="00595D48">
      <w:pPr>
        <w:pStyle w:val="Default"/>
        <w:rPr>
          <w:b/>
          <w:bCs/>
        </w:rPr>
      </w:pPr>
      <w:r w:rsidRPr="00595D48">
        <w:rPr>
          <w:b/>
          <w:bCs/>
        </w:rPr>
        <w:t>Investigation</w:t>
      </w:r>
    </w:p>
    <w:p w14:paraId="709F876E" w14:textId="77777777" w:rsidR="00F62116" w:rsidRDefault="00F62116" w:rsidP="00595D48">
      <w:pPr>
        <w:pStyle w:val="Default"/>
        <w:rPr>
          <w:b/>
          <w:bCs/>
        </w:rPr>
      </w:pPr>
    </w:p>
    <w:p w14:paraId="331B7542" w14:textId="77777777" w:rsidR="00F62116" w:rsidRDefault="00F62116" w:rsidP="00595D48">
      <w:pPr>
        <w:pStyle w:val="Default"/>
      </w:pPr>
      <w:r w:rsidRPr="00F62116">
        <w:t xml:space="preserve">The Designated Safeguarding Lead will be responsible for </w:t>
      </w:r>
      <w:r>
        <w:t>leading investigation</w:t>
      </w:r>
      <w:r w:rsidR="00670890">
        <w:t>s</w:t>
      </w:r>
      <w:r>
        <w:t xml:space="preserve">, and </w:t>
      </w:r>
      <w:r w:rsidR="00670890">
        <w:t xml:space="preserve">for </w:t>
      </w:r>
      <w:r w:rsidRPr="00F62116">
        <w:t>liaising with other agencies</w:t>
      </w:r>
      <w:r>
        <w:t xml:space="preserve"> as appropriate</w:t>
      </w:r>
      <w:r w:rsidRPr="00F62116">
        <w:t xml:space="preserve">, </w:t>
      </w:r>
      <w:r>
        <w:t>for example</w:t>
      </w:r>
      <w:r w:rsidRPr="00F62116">
        <w:t xml:space="preserve"> Children’s Social Care and the police.</w:t>
      </w:r>
      <w:r w:rsidR="0078411A">
        <w:t xml:space="preserve"> They will also be the main point of contact for parents and carers. </w:t>
      </w:r>
      <w:r w:rsidR="005D30ED">
        <w:t>The Designated Lead will ensure there are accurate records of each stage of the investigation and that any supporting information is included in the Child Protection files.</w:t>
      </w:r>
    </w:p>
    <w:p w14:paraId="3F6E26D7" w14:textId="77777777" w:rsidR="00846E61" w:rsidRDefault="00846E61" w:rsidP="00595D48">
      <w:pPr>
        <w:pStyle w:val="Default"/>
      </w:pPr>
    </w:p>
    <w:p w14:paraId="7FD4D2FA" w14:textId="77777777" w:rsidR="00406507" w:rsidRPr="00406507" w:rsidRDefault="00406507" w:rsidP="00E87E05">
      <w:pPr>
        <w:pStyle w:val="Default"/>
        <w:rPr>
          <w:b/>
          <w:bCs/>
        </w:rPr>
      </w:pPr>
      <w:r w:rsidRPr="00406507">
        <w:rPr>
          <w:b/>
          <w:bCs/>
        </w:rPr>
        <w:t>Risk Assessment</w:t>
      </w:r>
    </w:p>
    <w:p w14:paraId="22AECEF6" w14:textId="77777777" w:rsidR="00406507" w:rsidRDefault="00406507" w:rsidP="00E87E05">
      <w:pPr>
        <w:pStyle w:val="Default"/>
      </w:pPr>
    </w:p>
    <w:p w14:paraId="27467CE0" w14:textId="77777777" w:rsidR="00DC2E3C" w:rsidRPr="00DC2E3C" w:rsidRDefault="00A5489D" w:rsidP="00E87E05">
      <w:pPr>
        <w:pStyle w:val="Default"/>
      </w:pPr>
      <w:r w:rsidRPr="00DC2E3C">
        <w:t xml:space="preserve">We will complete a </w:t>
      </w:r>
      <w:r w:rsidR="00406507" w:rsidRPr="00DC2E3C">
        <w:t>r</w:t>
      </w:r>
      <w:r w:rsidRPr="00DC2E3C">
        <w:t xml:space="preserve">isk </w:t>
      </w:r>
      <w:r w:rsidR="00406507" w:rsidRPr="00DC2E3C">
        <w:t>a</w:t>
      </w:r>
      <w:r w:rsidRPr="00DC2E3C">
        <w:t xml:space="preserve">ssessment </w:t>
      </w:r>
      <w:r w:rsidR="00406507" w:rsidRPr="00DC2E3C">
        <w:t xml:space="preserve">following a report of </w:t>
      </w:r>
      <w:r w:rsidR="00D24173" w:rsidRPr="00DC2E3C">
        <w:t xml:space="preserve">harmful </w:t>
      </w:r>
      <w:r w:rsidR="00406507" w:rsidRPr="00DC2E3C">
        <w:t xml:space="preserve">sexual </w:t>
      </w:r>
      <w:r w:rsidR="00D24173" w:rsidRPr="00DC2E3C">
        <w:t>behaviour</w:t>
      </w:r>
      <w:r w:rsidRPr="00DC2E3C">
        <w:t>, consider</w:t>
      </w:r>
      <w:r w:rsidR="00D24173" w:rsidRPr="00DC2E3C">
        <w:t>ing</w:t>
      </w:r>
      <w:r w:rsidR="00DC2E3C" w:rsidRPr="00DC2E3C">
        <w:t xml:space="preserve"> all CYP involved in an incident. We will also consider all other </w:t>
      </w:r>
      <w:r w:rsidR="009C43FB">
        <w:t>pupils</w:t>
      </w:r>
      <w:r w:rsidR="00DC2E3C" w:rsidRPr="00DC2E3C">
        <w:t xml:space="preserve"> at our school</w:t>
      </w:r>
      <w:r w:rsidR="00DC2E3C">
        <w:t xml:space="preserve"> and </w:t>
      </w:r>
      <w:r w:rsidR="00DC2E3C" w:rsidRPr="00DC2E3C">
        <w:t xml:space="preserve">any actions that may be appropriate to protect them. </w:t>
      </w:r>
    </w:p>
    <w:p w14:paraId="5631581E" w14:textId="77777777" w:rsidR="00DC2E3C" w:rsidRDefault="00DC2E3C" w:rsidP="00E87E05">
      <w:pPr>
        <w:pStyle w:val="Default"/>
        <w:rPr>
          <w:highlight w:val="yellow"/>
        </w:rPr>
      </w:pPr>
    </w:p>
    <w:p w14:paraId="3E0E6053" w14:textId="77777777" w:rsidR="00034EA3" w:rsidRDefault="00A5489D" w:rsidP="00E87E05">
      <w:pPr>
        <w:pStyle w:val="Default"/>
      </w:pPr>
      <w:r>
        <w:t xml:space="preserve">Risk </w:t>
      </w:r>
      <w:r w:rsidR="00406507">
        <w:t>a</w:t>
      </w:r>
      <w:r>
        <w:t xml:space="preserve">ssessments will be </w:t>
      </w:r>
      <w:r w:rsidR="002624CD">
        <w:t>regularly</w:t>
      </w:r>
      <w:r>
        <w:t xml:space="preserve"> review</w:t>
      </w:r>
      <w:r w:rsidR="002624CD">
        <w:t>ed</w:t>
      </w:r>
      <w:r>
        <w:t xml:space="preserve"> to ensure they remain relevant and fit for purpose. </w:t>
      </w:r>
      <w:r w:rsidR="00406507">
        <w:t xml:space="preserve">Where appropriate, the affected </w:t>
      </w:r>
      <w:r w:rsidR="00D46381">
        <w:t>CYP</w:t>
      </w:r>
      <w:r w:rsidR="00406507">
        <w:t xml:space="preserve"> and their parents </w:t>
      </w:r>
      <w:r w:rsidR="00907936">
        <w:t xml:space="preserve">and </w:t>
      </w:r>
      <w:r w:rsidR="00406507">
        <w:t xml:space="preserve">carers will be </w:t>
      </w:r>
      <w:r w:rsidR="00AD354C">
        <w:t xml:space="preserve">invited to contribute to the </w:t>
      </w:r>
      <w:r w:rsidR="00406507">
        <w:t xml:space="preserve">completion and review of the risk assessment. </w:t>
      </w:r>
    </w:p>
    <w:p w14:paraId="4892196F" w14:textId="77777777" w:rsidR="005D30ED" w:rsidRDefault="005D30ED" w:rsidP="00E87E05">
      <w:pPr>
        <w:pStyle w:val="Default"/>
      </w:pPr>
    </w:p>
    <w:p w14:paraId="27E68387" w14:textId="77777777" w:rsidR="003D7D21" w:rsidRPr="005D30ED" w:rsidRDefault="003D7D21" w:rsidP="002C7203">
      <w:pPr>
        <w:pStyle w:val="Heading1"/>
        <w:rPr>
          <w:rFonts w:ascii="Arial" w:hAnsi="Arial" w:cs="Arial"/>
          <w:b/>
          <w:bCs/>
          <w:color w:val="auto"/>
          <w:sz w:val="28"/>
          <w:szCs w:val="28"/>
        </w:rPr>
      </w:pPr>
      <w:r w:rsidRPr="005D30ED">
        <w:rPr>
          <w:rFonts w:ascii="Arial" w:hAnsi="Arial" w:cs="Arial"/>
          <w:b/>
          <w:bCs/>
          <w:color w:val="auto"/>
          <w:sz w:val="28"/>
          <w:szCs w:val="28"/>
        </w:rPr>
        <w:t>6. Guiding principles</w:t>
      </w:r>
    </w:p>
    <w:p w14:paraId="5150A177" w14:textId="77777777" w:rsidR="00406507" w:rsidRDefault="00406507" w:rsidP="00E87E05">
      <w:pPr>
        <w:pStyle w:val="Default"/>
      </w:pPr>
    </w:p>
    <w:p w14:paraId="1D4F40C1" w14:textId="77777777" w:rsidR="00E53335" w:rsidRDefault="00D40BA0" w:rsidP="00940006">
      <w:pPr>
        <w:pStyle w:val="Default"/>
      </w:pPr>
      <w:r>
        <w:t xml:space="preserve">The safety of our pupils is paramount. </w:t>
      </w:r>
      <w:r w:rsidR="00940006">
        <w:t xml:space="preserve">We will use a proportionate approach, basing our actions on the principle that harmful sexual behaviour is not acceptable and will not be tolerated. </w:t>
      </w:r>
    </w:p>
    <w:p w14:paraId="0473DC85" w14:textId="77777777" w:rsidR="00E53335" w:rsidRDefault="00E53335" w:rsidP="00940006">
      <w:pPr>
        <w:pStyle w:val="Default"/>
      </w:pPr>
    </w:p>
    <w:p w14:paraId="6BDF9AD4" w14:textId="77777777" w:rsidR="00443890" w:rsidRDefault="00940006" w:rsidP="00940006">
      <w:pPr>
        <w:pStyle w:val="Default"/>
      </w:pPr>
      <w:r>
        <w:t xml:space="preserve">All concerns will be considered carefully and on a case by case basis, underpinned by </w:t>
      </w:r>
      <w:r w:rsidR="00BB1EEB">
        <w:t xml:space="preserve">robust </w:t>
      </w:r>
      <w:r>
        <w:t xml:space="preserve">risk assessments. Our actions will not be judgemental about the guilt of the alleged perpetrator and will always be taken in the interests of all </w:t>
      </w:r>
      <w:r w:rsidR="00D46381">
        <w:t>CYP</w:t>
      </w:r>
      <w:r>
        <w:t xml:space="preserve"> concerned. </w:t>
      </w:r>
    </w:p>
    <w:p w14:paraId="7C439FE9" w14:textId="77777777" w:rsidR="00443890" w:rsidRDefault="00443890" w:rsidP="00940006">
      <w:pPr>
        <w:pStyle w:val="Default"/>
      </w:pPr>
    </w:p>
    <w:p w14:paraId="495AB93C" w14:textId="77777777" w:rsidR="00397F67" w:rsidRDefault="00940006" w:rsidP="00397F67">
      <w:pPr>
        <w:pStyle w:val="Default"/>
      </w:pPr>
      <w:r>
        <w:t xml:space="preserve">Our approach will help us to ensure that all </w:t>
      </w:r>
      <w:r w:rsidR="009C43FB">
        <w:t>pupils</w:t>
      </w:r>
      <w:r>
        <w:t xml:space="preserve"> are protected and supported appropriately.</w:t>
      </w:r>
      <w:r w:rsidR="00BB1EEB">
        <w:t xml:space="preserve"> </w:t>
      </w:r>
      <w:r w:rsidR="00397F67">
        <w:t>The following principles will guide us:</w:t>
      </w:r>
    </w:p>
    <w:p w14:paraId="38811BEC" w14:textId="77777777" w:rsidR="00397F67" w:rsidRDefault="00397F67" w:rsidP="00397F67">
      <w:pPr>
        <w:pStyle w:val="Default"/>
      </w:pPr>
    </w:p>
    <w:p w14:paraId="4C190081" w14:textId="77777777" w:rsidR="00397F67" w:rsidRDefault="00397F67" w:rsidP="00397F67">
      <w:pPr>
        <w:pStyle w:val="Default"/>
        <w:numPr>
          <w:ilvl w:val="0"/>
          <w:numId w:val="36"/>
        </w:numPr>
      </w:pPr>
      <w:r>
        <w:t>the wishes of the CYP in terms of how they want to proceed – the victim will be given as much control as is reasonably possible over decisions regarding how any investigation will be progressed and any support that they will be offered;</w:t>
      </w:r>
    </w:p>
    <w:p w14:paraId="7635318C" w14:textId="77777777" w:rsidR="00397F67" w:rsidRDefault="00397F67" w:rsidP="00397F67">
      <w:pPr>
        <w:pStyle w:val="Default"/>
      </w:pPr>
    </w:p>
    <w:p w14:paraId="71BABC25" w14:textId="77777777" w:rsidR="00397F67" w:rsidRDefault="00397F67" w:rsidP="00397F67">
      <w:pPr>
        <w:pStyle w:val="Default"/>
        <w:numPr>
          <w:ilvl w:val="0"/>
          <w:numId w:val="36"/>
        </w:numPr>
      </w:pPr>
      <w:r>
        <w:t xml:space="preserve">the nature of the alleged incident(s), including whether a crime may have been committed; </w:t>
      </w:r>
    </w:p>
    <w:p w14:paraId="23D0D40D" w14:textId="77777777" w:rsidR="00397F67" w:rsidRDefault="00397F67" w:rsidP="00397F67">
      <w:pPr>
        <w:pStyle w:val="Default"/>
      </w:pPr>
    </w:p>
    <w:p w14:paraId="1D63ACE6" w14:textId="77777777" w:rsidR="00397F67" w:rsidRDefault="00397F67" w:rsidP="00397F67">
      <w:pPr>
        <w:pStyle w:val="Default"/>
        <w:numPr>
          <w:ilvl w:val="0"/>
          <w:numId w:val="36"/>
        </w:numPr>
      </w:pPr>
      <w:r>
        <w:t xml:space="preserve">the ages and developmental stages of </w:t>
      </w:r>
      <w:r w:rsidR="005D30ED">
        <w:t>all</w:t>
      </w:r>
      <w:r>
        <w:t xml:space="preserve"> CYP involved; </w:t>
      </w:r>
    </w:p>
    <w:p w14:paraId="13ECB38C" w14:textId="77777777" w:rsidR="00397F67" w:rsidRDefault="00397F67" w:rsidP="00397F67">
      <w:pPr>
        <w:pStyle w:val="Default"/>
      </w:pPr>
    </w:p>
    <w:p w14:paraId="7AB0B9FA" w14:textId="77777777" w:rsidR="00397F67" w:rsidRDefault="005D30ED" w:rsidP="00397F67">
      <w:pPr>
        <w:pStyle w:val="Default"/>
        <w:numPr>
          <w:ilvl w:val="0"/>
          <w:numId w:val="36"/>
        </w:numPr>
      </w:pPr>
      <w:r>
        <w:t xml:space="preserve">consideration of </w:t>
      </w:r>
      <w:r w:rsidR="00397F67">
        <w:t>any power imbalance between the CYP – for example, is the alleged perpetrator significantly older, more mature, or more confident / does the victim have a disability or learning difficulty;</w:t>
      </w:r>
    </w:p>
    <w:p w14:paraId="68DBADE5" w14:textId="77777777" w:rsidR="00397F67" w:rsidRDefault="00397F67" w:rsidP="00397F67">
      <w:pPr>
        <w:pStyle w:val="Default"/>
      </w:pPr>
    </w:p>
    <w:p w14:paraId="4EAB109E" w14:textId="77777777" w:rsidR="00397F67" w:rsidRDefault="005D30ED" w:rsidP="00397F67">
      <w:pPr>
        <w:pStyle w:val="Default"/>
        <w:numPr>
          <w:ilvl w:val="0"/>
          <w:numId w:val="36"/>
        </w:numPr>
      </w:pPr>
      <w:r>
        <w:t>consideration of whether</w:t>
      </w:r>
      <w:r w:rsidR="00397F67">
        <w:t xml:space="preserve"> the alleged incident a one-off or a sustained pattern of abuse;</w:t>
      </w:r>
    </w:p>
    <w:p w14:paraId="13A962DB" w14:textId="77777777" w:rsidR="00397F67" w:rsidRDefault="00397F67" w:rsidP="00397F67">
      <w:pPr>
        <w:pStyle w:val="Default"/>
      </w:pPr>
    </w:p>
    <w:p w14:paraId="64421CC9" w14:textId="77777777" w:rsidR="00397F67" w:rsidRDefault="005D30ED" w:rsidP="00397F67">
      <w:pPr>
        <w:pStyle w:val="Default"/>
        <w:numPr>
          <w:ilvl w:val="0"/>
          <w:numId w:val="36"/>
        </w:numPr>
      </w:pPr>
      <w:r>
        <w:t>consideration of any</w:t>
      </w:r>
      <w:r w:rsidR="00397F67">
        <w:t xml:space="preserve"> ongoing risks to the victim, other CYP, or staff; </w:t>
      </w:r>
    </w:p>
    <w:p w14:paraId="575731D2" w14:textId="77777777" w:rsidR="00397F67" w:rsidRDefault="00397F67" w:rsidP="00397F67">
      <w:pPr>
        <w:pStyle w:val="Default"/>
      </w:pPr>
    </w:p>
    <w:p w14:paraId="471F2738" w14:textId="77777777" w:rsidR="00397F67" w:rsidRDefault="005D30ED" w:rsidP="00397F67">
      <w:pPr>
        <w:pStyle w:val="Default"/>
        <w:numPr>
          <w:ilvl w:val="0"/>
          <w:numId w:val="36"/>
        </w:numPr>
      </w:pPr>
      <w:r>
        <w:t xml:space="preserve">consideration of </w:t>
      </w:r>
      <w:r w:rsidR="00397F67">
        <w:t>any other related issues and wider context.</w:t>
      </w:r>
    </w:p>
    <w:p w14:paraId="113078B2" w14:textId="77777777" w:rsidR="00940006" w:rsidRDefault="00940006" w:rsidP="00F62116">
      <w:pPr>
        <w:pStyle w:val="Default"/>
      </w:pPr>
    </w:p>
    <w:p w14:paraId="0B9306FB" w14:textId="77777777" w:rsidR="00397F67" w:rsidRPr="00397F67" w:rsidRDefault="00397F67" w:rsidP="00397F67">
      <w:pPr>
        <w:pStyle w:val="Default"/>
        <w:rPr>
          <w:b/>
          <w:bCs/>
        </w:rPr>
      </w:pPr>
      <w:r w:rsidRPr="007A2F56">
        <w:rPr>
          <w:b/>
          <w:bCs/>
        </w:rPr>
        <w:t>Supporting the CYP who has allegedly experienced harmful sexual behaviour</w:t>
      </w:r>
    </w:p>
    <w:p w14:paraId="227F7525" w14:textId="77777777" w:rsidR="00397F67" w:rsidRDefault="00397F67" w:rsidP="00F62116">
      <w:pPr>
        <w:pStyle w:val="Default"/>
      </w:pPr>
    </w:p>
    <w:p w14:paraId="0EBDDB7E" w14:textId="77777777" w:rsidR="00B72196" w:rsidRDefault="00B72196" w:rsidP="00F62116">
      <w:pPr>
        <w:pStyle w:val="Default"/>
      </w:pPr>
      <w:r>
        <w:t xml:space="preserve">We will assess what </w:t>
      </w:r>
      <w:r w:rsidR="00461995">
        <w:t xml:space="preserve">short-term and </w:t>
      </w:r>
      <w:r>
        <w:t xml:space="preserve">long-term support </w:t>
      </w:r>
      <w:r w:rsidR="00034EA3">
        <w:t>a</w:t>
      </w:r>
      <w:r>
        <w:t xml:space="preserve"> </w:t>
      </w:r>
      <w:r w:rsidR="00D46381">
        <w:t>CYP</w:t>
      </w:r>
      <w:r>
        <w:t xml:space="preserve"> may need to help them </w:t>
      </w:r>
      <w:r w:rsidR="00BE611E">
        <w:t xml:space="preserve">manage the immediate aftermath of an incident, and to </w:t>
      </w:r>
      <w:r>
        <w:t xml:space="preserve">recover </w:t>
      </w:r>
      <w:r w:rsidR="00397F67">
        <w:t xml:space="preserve">from </w:t>
      </w:r>
      <w:r>
        <w:t>what they have experience</w:t>
      </w:r>
      <w:r w:rsidR="00411810">
        <w:t>d</w:t>
      </w:r>
      <w:r>
        <w:t xml:space="preserve">. The </w:t>
      </w:r>
      <w:r w:rsidR="00D46381">
        <w:t>CYP’s</w:t>
      </w:r>
      <w:r>
        <w:t xml:space="preserve"> existing support network will be central to this work</w:t>
      </w:r>
      <w:r w:rsidR="00BE611E">
        <w:t xml:space="preserve">; </w:t>
      </w:r>
      <w:r w:rsidR="00397F67">
        <w:t>we will work with other partners as appropriate and in accordance with the CYP’s wishes</w:t>
      </w:r>
      <w:r w:rsidR="00BB1EEB">
        <w:t xml:space="preserve"> and, wherever appropriate, in discussion with parents / carers.</w:t>
      </w:r>
    </w:p>
    <w:p w14:paraId="249A3C74" w14:textId="77777777" w:rsidR="00BE611E" w:rsidRDefault="00BE611E" w:rsidP="00F62116">
      <w:pPr>
        <w:pStyle w:val="Default"/>
      </w:pPr>
    </w:p>
    <w:p w14:paraId="4C0DF326" w14:textId="77777777" w:rsidR="00BE611E" w:rsidRDefault="00BE611E" w:rsidP="00BE611E">
      <w:pPr>
        <w:pStyle w:val="Default"/>
      </w:pPr>
      <w:r>
        <w:t>We will consider what is necessary to support the CYP straightaway, for example</w:t>
      </w:r>
      <w:r w:rsidR="00443890">
        <w:t xml:space="preserve"> by making</w:t>
      </w:r>
      <w:r>
        <w:t xml:space="preserve"> adaptations to their timetable</w:t>
      </w:r>
      <w:r w:rsidR="00443890">
        <w:t xml:space="preserve"> and in-school support</w:t>
      </w:r>
      <w:r>
        <w:t xml:space="preserve"> </w:t>
      </w:r>
      <w:r w:rsidR="00443890">
        <w:t xml:space="preserve">and taking steps </w:t>
      </w:r>
      <w:r>
        <w:t xml:space="preserve">to protect </w:t>
      </w:r>
      <w:r w:rsidR="00443890">
        <w:t>them</w:t>
      </w:r>
      <w:r>
        <w:t xml:space="preserve"> from attention or peer pressure they may experience due to making a report. </w:t>
      </w:r>
      <w:bookmarkStart w:id="0" w:name="_Hlk69366936"/>
      <w:r w:rsidR="005D30ED">
        <w:t>This work will be guided by a robust risk assessment process and we will ensure that the CYP and their parents / carers</w:t>
      </w:r>
      <w:r>
        <w:t xml:space="preserve"> </w:t>
      </w:r>
      <w:r w:rsidR="005D30ED">
        <w:t>have an opportunity to contribute. We will also ensure there is regular review of arrangements to be confident they meet the needs of all involved.</w:t>
      </w:r>
      <w:r w:rsidR="00C91C5D" w:rsidRPr="00C91C5D">
        <w:t xml:space="preserve"> </w:t>
      </w:r>
      <w:r w:rsidR="00C91C5D">
        <w:t xml:space="preserve"> </w:t>
      </w:r>
    </w:p>
    <w:p w14:paraId="4E35DDCF" w14:textId="77777777" w:rsidR="00DE6C64" w:rsidRDefault="00DE6C64" w:rsidP="00BE611E">
      <w:pPr>
        <w:pStyle w:val="Default"/>
      </w:pPr>
    </w:p>
    <w:bookmarkEnd w:id="0"/>
    <w:p w14:paraId="038B2259" w14:textId="77777777" w:rsidR="00461995" w:rsidRDefault="007A2F56" w:rsidP="00F62116">
      <w:pPr>
        <w:pStyle w:val="Default"/>
      </w:pPr>
      <w:r>
        <w:t xml:space="preserve">It may be necessary to make </w:t>
      </w:r>
      <w:r w:rsidR="006B1E7F">
        <w:t xml:space="preserve">requests for support to </w:t>
      </w:r>
      <w:r>
        <w:t>mental health and wellbeing services</w:t>
      </w:r>
      <w:r w:rsidR="006B1E7F">
        <w:t xml:space="preserve"> or for therapeutic </w:t>
      </w:r>
      <w:r>
        <w:t>intervention</w:t>
      </w:r>
      <w:r w:rsidR="006B1E7F">
        <w:t xml:space="preserve">. </w:t>
      </w:r>
      <w:r>
        <w:t xml:space="preserve">We may also need to link with other agencies to remove inappropriate material from the </w:t>
      </w:r>
      <w:r w:rsidR="006B1E7F">
        <w:t>I</w:t>
      </w:r>
      <w:r>
        <w:t>nternet</w:t>
      </w:r>
      <w:r w:rsidR="006B1E7F">
        <w:t xml:space="preserve">, such as the </w:t>
      </w:r>
      <w:hyperlink r:id="rId16" w:history="1">
        <w:r w:rsidR="00443890">
          <w:rPr>
            <w:rStyle w:val="Hyperlink"/>
          </w:rPr>
          <w:t>Internet Watch Foundation</w:t>
        </w:r>
      </w:hyperlink>
      <w:r w:rsidR="00443890">
        <w:t xml:space="preserve">. </w:t>
      </w:r>
    </w:p>
    <w:p w14:paraId="0BB16323" w14:textId="77777777" w:rsidR="00190D92" w:rsidRDefault="00190D92" w:rsidP="00F62116">
      <w:pPr>
        <w:pStyle w:val="Default"/>
      </w:pPr>
    </w:p>
    <w:p w14:paraId="2F34EF09" w14:textId="77777777" w:rsidR="00B72196" w:rsidRPr="00B72196" w:rsidRDefault="00B72196" w:rsidP="00B72196">
      <w:pPr>
        <w:pStyle w:val="Default"/>
        <w:rPr>
          <w:b/>
          <w:bCs/>
        </w:rPr>
      </w:pPr>
      <w:bookmarkStart w:id="1" w:name="_Hlk69313191"/>
      <w:r w:rsidRPr="00B72196">
        <w:rPr>
          <w:b/>
          <w:bCs/>
        </w:rPr>
        <w:t xml:space="preserve">Supporting the </w:t>
      </w:r>
      <w:r w:rsidR="00397F67">
        <w:rPr>
          <w:b/>
          <w:bCs/>
        </w:rPr>
        <w:t>CYP</w:t>
      </w:r>
      <w:r w:rsidRPr="00B72196">
        <w:rPr>
          <w:b/>
          <w:bCs/>
        </w:rPr>
        <w:t xml:space="preserve"> who has </w:t>
      </w:r>
      <w:r>
        <w:rPr>
          <w:b/>
          <w:bCs/>
        </w:rPr>
        <w:t xml:space="preserve">allegedly </w:t>
      </w:r>
      <w:r w:rsidRPr="00B72196">
        <w:rPr>
          <w:b/>
          <w:bCs/>
        </w:rPr>
        <w:t>displayed harmful sexual behaviour</w:t>
      </w:r>
    </w:p>
    <w:bookmarkEnd w:id="1"/>
    <w:p w14:paraId="1CC30463" w14:textId="77777777" w:rsidR="00B72196" w:rsidRDefault="00B72196" w:rsidP="00B72196">
      <w:pPr>
        <w:pStyle w:val="Default"/>
        <w:rPr>
          <w:b/>
          <w:bCs/>
        </w:rPr>
      </w:pPr>
    </w:p>
    <w:p w14:paraId="008C14D3" w14:textId="77777777" w:rsidR="00B72196" w:rsidRDefault="00B72196" w:rsidP="00B72196">
      <w:pPr>
        <w:pStyle w:val="Default"/>
      </w:pPr>
      <w:r>
        <w:t xml:space="preserve">We </w:t>
      </w:r>
      <w:r w:rsidR="00397F67">
        <w:t xml:space="preserve">have a duty of care to all pupils and we </w:t>
      </w:r>
      <w:r>
        <w:t>will p</w:t>
      </w:r>
      <w:r w:rsidRPr="00B72196">
        <w:t xml:space="preserve">rotect and support </w:t>
      </w:r>
      <w:r w:rsidR="00D46381">
        <w:t>CYP</w:t>
      </w:r>
      <w:r w:rsidRPr="00B72196">
        <w:t xml:space="preserve"> who have displayed abusive or harmful sexual behaviour.</w:t>
      </w:r>
      <w:r>
        <w:t xml:space="preserve"> We will do this through considering </w:t>
      </w:r>
      <w:r w:rsidR="00397F67">
        <w:t xml:space="preserve">the needs of the CYP, </w:t>
      </w:r>
      <w:r w:rsidRPr="00B72196">
        <w:t xml:space="preserve">any risks to </w:t>
      </w:r>
      <w:r w:rsidR="00397F67">
        <w:t>their</w:t>
      </w:r>
      <w:r w:rsidRPr="00B72196">
        <w:t xml:space="preserve"> safety and what multi-agency responses are needed to support </w:t>
      </w:r>
      <w:r w:rsidR="00397F67">
        <w:t>them</w:t>
      </w:r>
      <w:r w:rsidR="00D46381">
        <w:t xml:space="preserve"> </w:t>
      </w:r>
      <w:r w:rsidRPr="00B72196">
        <w:t>and their family.</w:t>
      </w:r>
      <w:r>
        <w:t xml:space="preserve"> </w:t>
      </w:r>
      <w:r w:rsidR="005D30ED">
        <w:t>This work will be guided by a robust risk assessment process and we will ensure that the CYP and their parents / carers have an opportunity to contribute. We will also ensure there is regular review of arrangements to be confident they meet the needs of all involved.</w:t>
      </w:r>
    </w:p>
    <w:p w14:paraId="19078160" w14:textId="77777777" w:rsidR="00B72196" w:rsidRPr="00B72196" w:rsidRDefault="00B72196" w:rsidP="00B72196">
      <w:pPr>
        <w:pStyle w:val="Default"/>
      </w:pPr>
    </w:p>
    <w:p w14:paraId="4FFB057C" w14:textId="77777777" w:rsidR="00B72196" w:rsidRPr="00B72196" w:rsidRDefault="00B72196" w:rsidP="00B72196">
      <w:pPr>
        <w:pStyle w:val="Default"/>
      </w:pPr>
      <w:r>
        <w:t xml:space="preserve">Some </w:t>
      </w:r>
      <w:r w:rsidR="00D46381">
        <w:t>CYP</w:t>
      </w:r>
      <w:r>
        <w:t xml:space="preserve"> </w:t>
      </w:r>
      <w:r w:rsidRPr="00B72196">
        <w:t>may not realise they have behaved abusively</w:t>
      </w:r>
      <w:r>
        <w:t xml:space="preserve">. We will </w:t>
      </w:r>
      <w:r w:rsidRPr="00B72196">
        <w:t>avoid using language that may make them feel judged or criminalised</w:t>
      </w:r>
      <w:r w:rsidR="00397F67">
        <w:t xml:space="preserve"> and ensure that any intervention will</w:t>
      </w:r>
      <w:r w:rsidR="00397F67" w:rsidRPr="00397F67">
        <w:t xml:space="preserve"> be at the least intrusive level required to effectively address the behaviour.</w:t>
      </w:r>
    </w:p>
    <w:p w14:paraId="6C0E4192" w14:textId="77777777" w:rsidR="00B72196" w:rsidRDefault="00B72196" w:rsidP="00B72196">
      <w:pPr>
        <w:pStyle w:val="Default"/>
      </w:pPr>
    </w:p>
    <w:p w14:paraId="79F66630" w14:textId="77777777" w:rsidR="00B72196" w:rsidRDefault="00B72196" w:rsidP="00B72196">
      <w:pPr>
        <w:pStyle w:val="Default"/>
      </w:pPr>
      <w:r>
        <w:t>We will c</w:t>
      </w:r>
      <w:r w:rsidRPr="00B72196">
        <w:t xml:space="preserve">onsider appropriate sanctions </w:t>
      </w:r>
      <w:r>
        <w:t>using our</w:t>
      </w:r>
      <w:r w:rsidRPr="00B72196">
        <w:t xml:space="preserve"> behaviour polic</w:t>
      </w:r>
      <w:r w:rsidR="003C04CD">
        <w:t xml:space="preserve">y, and work with the </w:t>
      </w:r>
      <w:r w:rsidR="00D46381">
        <w:t>CYP</w:t>
      </w:r>
      <w:r w:rsidR="003C04CD">
        <w:t xml:space="preserve"> and their support network to consider measures </w:t>
      </w:r>
      <w:r w:rsidRPr="00B72196">
        <w:t xml:space="preserve">that </w:t>
      </w:r>
      <w:r w:rsidR="003C04CD">
        <w:t>may</w:t>
      </w:r>
      <w:r w:rsidRPr="00B72196">
        <w:t xml:space="preserve"> help </w:t>
      </w:r>
      <w:r w:rsidR="003C04CD">
        <w:t xml:space="preserve">to address the </w:t>
      </w:r>
      <w:r w:rsidR="00D46381">
        <w:t>CYP</w:t>
      </w:r>
      <w:r w:rsidR="003C04CD">
        <w:t xml:space="preserve">’s behaviour. </w:t>
      </w:r>
    </w:p>
    <w:p w14:paraId="7CBB2BDB" w14:textId="77777777" w:rsidR="005D30ED" w:rsidRDefault="005D30ED" w:rsidP="00B72196">
      <w:pPr>
        <w:pStyle w:val="Default"/>
      </w:pPr>
    </w:p>
    <w:p w14:paraId="338E6A78" w14:textId="77777777" w:rsidR="00E610C0" w:rsidRDefault="00E610C0" w:rsidP="00B72196">
      <w:pPr>
        <w:pStyle w:val="Default"/>
      </w:pPr>
    </w:p>
    <w:p w14:paraId="79974572" w14:textId="77777777" w:rsidR="00DB73FF" w:rsidRPr="00C91C5D" w:rsidRDefault="00DB73FF" w:rsidP="005529CE">
      <w:pPr>
        <w:pStyle w:val="Default"/>
        <w:rPr>
          <w:b/>
          <w:bCs/>
          <w:sz w:val="28"/>
          <w:szCs w:val="28"/>
        </w:rPr>
      </w:pPr>
      <w:r w:rsidRPr="00C91C5D">
        <w:rPr>
          <w:b/>
          <w:bCs/>
          <w:sz w:val="28"/>
          <w:szCs w:val="28"/>
        </w:rPr>
        <w:t xml:space="preserve">7. </w:t>
      </w:r>
      <w:r w:rsidR="0064682A" w:rsidRPr="00C91C5D">
        <w:rPr>
          <w:b/>
          <w:bCs/>
          <w:sz w:val="28"/>
          <w:szCs w:val="28"/>
        </w:rPr>
        <w:t>Investigation outcomes</w:t>
      </w:r>
    </w:p>
    <w:p w14:paraId="3B502E09" w14:textId="77777777" w:rsidR="00443890" w:rsidRDefault="00443890" w:rsidP="005529CE">
      <w:pPr>
        <w:pStyle w:val="Default"/>
        <w:rPr>
          <w:b/>
          <w:bCs/>
        </w:rPr>
      </w:pPr>
    </w:p>
    <w:p w14:paraId="0E02E06C" w14:textId="77777777" w:rsidR="00443890" w:rsidRPr="00443890" w:rsidRDefault="00081185" w:rsidP="005529CE">
      <w:pPr>
        <w:pStyle w:val="Default"/>
      </w:pPr>
      <w:r>
        <w:t>Our investigation of a</w:t>
      </w:r>
      <w:r w:rsidR="00C91C5D">
        <w:t>n allegation or incident</w:t>
      </w:r>
      <w:r>
        <w:t xml:space="preserve"> as set out in this policy will enable us to determine the outcome, working with our safeguarding partners as appropriate. </w:t>
      </w:r>
      <w:r w:rsidR="00443890">
        <w:t xml:space="preserve">We </w:t>
      </w:r>
      <w:r w:rsidR="000860AB">
        <w:t xml:space="preserve">will </w:t>
      </w:r>
      <w:r>
        <w:t>always seek</w:t>
      </w:r>
      <w:r w:rsidR="00443890">
        <w:t xml:space="preserve"> to ensure </w:t>
      </w:r>
      <w:r w:rsidR="000A7AF6">
        <w:t xml:space="preserve">that the outcome </w:t>
      </w:r>
      <w:r w:rsidR="000860AB">
        <w:t xml:space="preserve">of an investigation </w:t>
      </w:r>
      <w:r w:rsidR="000A7AF6">
        <w:t xml:space="preserve">is appropriate </w:t>
      </w:r>
      <w:r>
        <w:t xml:space="preserve">and </w:t>
      </w:r>
      <w:r w:rsidRPr="00081185">
        <w:t xml:space="preserve">proportionate </w:t>
      </w:r>
      <w:r w:rsidR="000A7AF6">
        <w:t xml:space="preserve">to the circumstances in relation to </w:t>
      </w:r>
      <w:r w:rsidR="000860AB">
        <w:t>the</w:t>
      </w:r>
      <w:r w:rsidR="000A7AF6">
        <w:t xml:space="preserve"> repor</w:t>
      </w:r>
      <w:r w:rsidR="000860AB">
        <w:t xml:space="preserve">t. </w:t>
      </w:r>
      <w:r>
        <w:t xml:space="preserve">Various options are open to us, as set out below:  </w:t>
      </w:r>
      <w:r w:rsidR="000860AB">
        <w:t xml:space="preserve"> </w:t>
      </w:r>
    </w:p>
    <w:p w14:paraId="1F6837D9" w14:textId="77777777" w:rsidR="0064682A" w:rsidRDefault="0064682A" w:rsidP="005529CE">
      <w:pPr>
        <w:pStyle w:val="Default"/>
        <w:rPr>
          <w:b/>
          <w:bCs/>
        </w:rPr>
      </w:pPr>
    </w:p>
    <w:p w14:paraId="7C33448A" w14:textId="77777777" w:rsidR="00190D92" w:rsidRDefault="00190D92" w:rsidP="005529CE">
      <w:pPr>
        <w:pStyle w:val="Default"/>
        <w:rPr>
          <w:b/>
          <w:bCs/>
        </w:rPr>
      </w:pPr>
    </w:p>
    <w:p w14:paraId="55D951A0" w14:textId="77777777" w:rsidR="00190D92" w:rsidRDefault="00190D92" w:rsidP="005529CE">
      <w:pPr>
        <w:pStyle w:val="Default"/>
        <w:rPr>
          <w:b/>
          <w:bCs/>
        </w:rPr>
      </w:pPr>
    </w:p>
    <w:p w14:paraId="0D1D4BC2" w14:textId="77777777" w:rsidR="00190D92" w:rsidRDefault="00190D92" w:rsidP="005529CE">
      <w:pPr>
        <w:pStyle w:val="Default"/>
        <w:rPr>
          <w:b/>
          <w:bCs/>
        </w:rPr>
      </w:pPr>
    </w:p>
    <w:p w14:paraId="37F002C8" w14:textId="77777777" w:rsidR="00190D92" w:rsidRDefault="00190D92" w:rsidP="005529CE">
      <w:pPr>
        <w:pStyle w:val="Default"/>
        <w:rPr>
          <w:b/>
          <w:bCs/>
        </w:rPr>
      </w:pPr>
    </w:p>
    <w:p w14:paraId="0DA77A11" w14:textId="77777777" w:rsidR="00C31A07" w:rsidRPr="00C31A07" w:rsidRDefault="00C31A07" w:rsidP="005529CE">
      <w:pPr>
        <w:pStyle w:val="Default"/>
        <w:rPr>
          <w:b/>
          <w:bCs/>
        </w:rPr>
      </w:pPr>
      <w:r w:rsidRPr="00C31A07">
        <w:rPr>
          <w:b/>
          <w:bCs/>
        </w:rPr>
        <w:lastRenderedPageBreak/>
        <w:t>Manage internally</w:t>
      </w:r>
    </w:p>
    <w:p w14:paraId="6D02959F" w14:textId="77777777" w:rsidR="00C31A07" w:rsidRDefault="00C31A07" w:rsidP="005529CE">
      <w:pPr>
        <w:pStyle w:val="Default"/>
      </w:pPr>
    </w:p>
    <w:p w14:paraId="1732DE7D" w14:textId="77777777" w:rsidR="00F9095F" w:rsidRDefault="005529CE" w:rsidP="005529CE">
      <w:pPr>
        <w:pStyle w:val="Default"/>
        <w:rPr>
          <w:color w:val="auto"/>
        </w:rPr>
      </w:pPr>
      <w:r>
        <w:t>In some cases</w:t>
      </w:r>
      <w:r w:rsidR="00C31A07">
        <w:t xml:space="preserve">, </w:t>
      </w:r>
      <w:r>
        <w:t xml:space="preserve">for example, one-off incidents, </w:t>
      </w:r>
      <w:r w:rsidR="00C31A07">
        <w:t xml:space="preserve">we may take the view </w:t>
      </w:r>
      <w:r>
        <w:t xml:space="preserve">that the </w:t>
      </w:r>
      <w:r w:rsidR="00D46381">
        <w:t>CYP</w:t>
      </w:r>
      <w:r>
        <w:t xml:space="preserve"> concerned are not in need of early help</w:t>
      </w:r>
      <w:r w:rsidR="00C31A07">
        <w:t xml:space="preserve"> </w:t>
      </w:r>
      <w:r>
        <w:t>or statutory intervention</w:t>
      </w:r>
      <w:r w:rsidR="00C31A07">
        <w:t>. In these cases, we will follow our other school policies in addressing matters</w:t>
      </w:r>
      <w:r w:rsidR="00190D92">
        <w:t>.</w:t>
      </w:r>
      <w:r w:rsidR="005A3B91">
        <w:rPr>
          <w:color w:val="auto"/>
        </w:rPr>
        <w:t xml:space="preserve"> </w:t>
      </w:r>
    </w:p>
    <w:p w14:paraId="158E2047" w14:textId="77777777" w:rsidR="00F9095F" w:rsidRDefault="00F9095F" w:rsidP="005529CE">
      <w:pPr>
        <w:pStyle w:val="Default"/>
        <w:rPr>
          <w:color w:val="auto"/>
        </w:rPr>
      </w:pPr>
    </w:p>
    <w:p w14:paraId="0879067C" w14:textId="77777777" w:rsidR="00C31A07" w:rsidRPr="00F9095F" w:rsidRDefault="0064682A" w:rsidP="005529CE">
      <w:pPr>
        <w:pStyle w:val="Default"/>
      </w:pPr>
      <w:r>
        <w:rPr>
          <w:color w:val="auto"/>
        </w:rPr>
        <w:t>We will also consider what support the CYP involved may need going forward</w:t>
      </w:r>
      <w:r>
        <w:t xml:space="preserve"> - f</w:t>
      </w:r>
      <w:r w:rsidR="00F9095F">
        <w:t xml:space="preserve">or example, pastoral </w:t>
      </w:r>
      <w:r w:rsidR="00C31A07">
        <w:t xml:space="preserve">support, counselling services, and ensuring that there is a trusted adult for </w:t>
      </w:r>
      <w:r>
        <w:t>those</w:t>
      </w:r>
      <w:r w:rsidR="00C31A07">
        <w:t xml:space="preserve"> </w:t>
      </w:r>
      <w:r w:rsidR="005A3B91">
        <w:t xml:space="preserve">affected </w:t>
      </w:r>
      <w:r w:rsidR="00C31A07">
        <w:t>to speak with if they wish to</w:t>
      </w:r>
      <w:r w:rsidR="00D46A1E">
        <w:t>.</w:t>
      </w:r>
      <w:r w:rsidR="00743EE3">
        <w:rPr>
          <w:color w:val="auto"/>
        </w:rPr>
        <w:t xml:space="preserve"> </w:t>
      </w:r>
      <w:r>
        <w:rPr>
          <w:color w:val="auto"/>
        </w:rPr>
        <w:t xml:space="preserve">We will also consider whether any </w:t>
      </w:r>
      <w:r w:rsidR="00C91C5D">
        <w:rPr>
          <w:color w:val="auto"/>
        </w:rPr>
        <w:t>intervention or support</w:t>
      </w:r>
      <w:r>
        <w:rPr>
          <w:color w:val="auto"/>
        </w:rPr>
        <w:t xml:space="preserve"> is required</w:t>
      </w:r>
      <w:r w:rsidR="00C91C5D">
        <w:rPr>
          <w:color w:val="auto"/>
        </w:rPr>
        <w:t xml:space="preserve"> as part of a whole setting approach or</w:t>
      </w:r>
      <w:r>
        <w:rPr>
          <w:color w:val="auto"/>
        </w:rPr>
        <w:t xml:space="preserve"> with the wider school community.</w:t>
      </w:r>
    </w:p>
    <w:p w14:paraId="25FA697D" w14:textId="77777777" w:rsidR="002F0A6E" w:rsidRDefault="002F0A6E" w:rsidP="005529CE">
      <w:pPr>
        <w:pStyle w:val="Default"/>
        <w:rPr>
          <w:b/>
          <w:bCs/>
        </w:rPr>
      </w:pPr>
    </w:p>
    <w:p w14:paraId="12AD9ADB" w14:textId="77777777" w:rsidR="00743EE3" w:rsidRDefault="00743EE3" w:rsidP="005529CE">
      <w:pPr>
        <w:pStyle w:val="Default"/>
        <w:rPr>
          <w:b/>
          <w:bCs/>
        </w:rPr>
      </w:pPr>
      <w:r w:rsidRPr="00743EE3">
        <w:rPr>
          <w:b/>
          <w:bCs/>
        </w:rPr>
        <w:t>Early Help</w:t>
      </w:r>
    </w:p>
    <w:p w14:paraId="291A911C" w14:textId="77777777" w:rsidR="00743EE3" w:rsidRDefault="00743EE3" w:rsidP="005529CE">
      <w:pPr>
        <w:pStyle w:val="Default"/>
        <w:rPr>
          <w:b/>
          <w:bCs/>
        </w:rPr>
      </w:pPr>
    </w:p>
    <w:p w14:paraId="7B3DB8EF" w14:textId="77777777" w:rsidR="00743EE3" w:rsidRDefault="00EC331E" w:rsidP="00743EE3">
      <w:pPr>
        <w:pStyle w:val="Default"/>
      </w:pPr>
      <w:r>
        <w:t xml:space="preserve">Where statutory intervention is not required or agreed, we may use early help instead. This means providing </w:t>
      </w:r>
      <w:r w:rsidR="00743EE3" w:rsidRPr="00EC331E">
        <w:t xml:space="preserve">support as soon as a problem emerges, at any point in a </w:t>
      </w:r>
      <w:r w:rsidR="00D46381">
        <w:t>CYP</w:t>
      </w:r>
      <w:r w:rsidR="00743EE3" w:rsidRPr="00EC331E">
        <w:t>’s life.</w:t>
      </w:r>
      <w:r>
        <w:t xml:space="preserve"> We will work with parents and carers </w:t>
      </w:r>
      <w:r w:rsidR="00C24A36">
        <w:t xml:space="preserve">and other relevant partners </w:t>
      </w:r>
      <w:r>
        <w:t xml:space="preserve">when following this approach, which can be </w:t>
      </w:r>
      <w:r w:rsidR="00743EE3" w:rsidRPr="00EC331E">
        <w:t xml:space="preserve">particularly useful </w:t>
      </w:r>
      <w:r>
        <w:t xml:space="preserve">in addressing </w:t>
      </w:r>
      <w:r w:rsidR="00743EE3" w:rsidRPr="00EC331E">
        <w:t>non</w:t>
      </w:r>
      <w:r>
        <w:t>-</w:t>
      </w:r>
      <w:r w:rsidR="00743EE3" w:rsidRPr="00EC331E">
        <w:t>violent harmful sexual behaviour and may prevent escalation</w:t>
      </w:r>
      <w:r>
        <w:t xml:space="preserve">. </w:t>
      </w:r>
    </w:p>
    <w:p w14:paraId="09EC99E5" w14:textId="77777777" w:rsidR="00EC331E" w:rsidRDefault="00EC331E" w:rsidP="00743EE3">
      <w:pPr>
        <w:pStyle w:val="Default"/>
      </w:pPr>
    </w:p>
    <w:p w14:paraId="54D89D6A" w14:textId="77777777" w:rsidR="00EC331E" w:rsidRPr="00EC331E" w:rsidRDefault="00EC331E" w:rsidP="00EC331E">
      <w:pPr>
        <w:pStyle w:val="Default"/>
        <w:rPr>
          <w:b/>
          <w:bCs/>
        </w:rPr>
      </w:pPr>
      <w:r w:rsidRPr="00EC331E">
        <w:rPr>
          <w:b/>
          <w:bCs/>
        </w:rPr>
        <w:t>Requests for support to Children’s Social Care</w:t>
      </w:r>
    </w:p>
    <w:p w14:paraId="151BC054" w14:textId="77777777" w:rsidR="00EC331E" w:rsidRDefault="00EC331E" w:rsidP="00EC331E">
      <w:pPr>
        <w:pStyle w:val="Default"/>
      </w:pPr>
      <w:r>
        <w:t xml:space="preserve"> </w:t>
      </w:r>
    </w:p>
    <w:p w14:paraId="64AE21AB" w14:textId="77777777" w:rsidR="00EC331E" w:rsidRDefault="00EC331E" w:rsidP="00EC331E">
      <w:pPr>
        <w:pStyle w:val="Default"/>
      </w:pPr>
      <w:r>
        <w:t xml:space="preserve">Where a </w:t>
      </w:r>
      <w:r w:rsidR="00D46381">
        <w:t>CYP</w:t>
      </w:r>
      <w:r>
        <w:t xml:space="preserve"> has been harmed, is at risk of harm, or is in immediate danger, we will make a request for support to Children’s Social Care. We will generally inform parents </w:t>
      </w:r>
      <w:r w:rsidR="00907936">
        <w:t>and</w:t>
      </w:r>
      <w:r>
        <w:t xml:space="preserve"> carers </w:t>
      </w:r>
      <w:r w:rsidR="00F9095F">
        <w:t xml:space="preserve">of this </w:t>
      </w:r>
      <w:r>
        <w:t>unless t</w:t>
      </w:r>
      <w:r w:rsidR="0064682A">
        <w:t>o do so may</w:t>
      </w:r>
      <w:r>
        <w:t xml:space="preserve"> put </w:t>
      </w:r>
      <w:r w:rsidR="0064682A">
        <w:t>a</w:t>
      </w:r>
      <w:r>
        <w:t xml:space="preserve"> </w:t>
      </w:r>
      <w:r w:rsidR="00D46381">
        <w:t>CYP</w:t>
      </w:r>
      <w:r>
        <w:t xml:space="preserve"> at additional risk</w:t>
      </w:r>
      <w:r w:rsidR="0064682A">
        <w:t>. We will seek advice from other partners on such matters.</w:t>
      </w:r>
    </w:p>
    <w:p w14:paraId="074E7E15" w14:textId="77777777" w:rsidR="00EC331E" w:rsidRDefault="00EC331E" w:rsidP="00EC331E">
      <w:pPr>
        <w:pStyle w:val="Default"/>
      </w:pPr>
      <w:r>
        <w:t xml:space="preserve"> </w:t>
      </w:r>
    </w:p>
    <w:p w14:paraId="6947A0C0" w14:textId="77777777" w:rsidR="00EC331E" w:rsidRDefault="00EC331E" w:rsidP="00EC331E">
      <w:pPr>
        <w:pStyle w:val="Default"/>
      </w:pPr>
      <w:r>
        <w:t xml:space="preserve">If </w:t>
      </w:r>
      <w:r w:rsidR="009E688B">
        <w:t>we make a</w:t>
      </w:r>
      <w:r>
        <w:t xml:space="preserve"> request for support</w:t>
      </w:r>
      <w:r w:rsidR="009E688B">
        <w:t xml:space="preserve">, </w:t>
      </w:r>
      <w:r>
        <w:t xml:space="preserve">Children’s Social Care will </w:t>
      </w:r>
      <w:r w:rsidR="009E688B">
        <w:t xml:space="preserve">consider </w:t>
      </w:r>
      <w:r>
        <w:t xml:space="preserve">whether the </w:t>
      </w:r>
      <w:r w:rsidR="00D46381">
        <w:t>CYP</w:t>
      </w:r>
      <w:r>
        <w:t xml:space="preserve"> involved are in need of protection or other services. Where statutory assessments are appropriate, the </w:t>
      </w:r>
      <w:r w:rsidR="009E688B">
        <w:t>school will work with Children’s Social Care and other agencies as appropriate</w:t>
      </w:r>
      <w:r>
        <w:t xml:space="preserve">. </w:t>
      </w:r>
      <w:r w:rsidR="009E688B">
        <w:t xml:space="preserve">Partnership working helps to ensure </w:t>
      </w:r>
      <w:r>
        <w:t xml:space="preserve">the best possible package of coordinated support is implemented for the </w:t>
      </w:r>
    </w:p>
    <w:p w14:paraId="7BEEDDA2" w14:textId="77777777" w:rsidR="00EC331E" w:rsidRDefault="00EC331E" w:rsidP="00EC331E">
      <w:pPr>
        <w:pStyle w:val="Default"/>
      </w:pPr>
      <w:r>
        <w:t xml:space="preserve">victim and, where appropriate, the alleged perpetrator and any other </w:t>
      </w:r>
      <w:r w:rsidR="00D46381">
        <w:t>CYP</w:t>
      </w:r>
      <w:r>
        <w:t xml:space="preserve"> that require support.</w:t>
      </w:r>
    </w:p>
    <w:p w14:paraId="15B981AC" w14:textId="77777777" w:rsidR="009E688B" w:rsidRDefault="009E688B" w:rsidP="00EC331E">
      <w:pPr>
        <w:pStyle w:val="Default"/>
      </w:pPr>
    </w:p>
    <w:p w14:paraId="08B053AB" w14:textId="77777777" w:rsidR="009E688B" w:rsidRDefault="00EC331E" w:rsidP="00EC331E">
      <w:pPr>
        <w:pStyle w:val="Default"/>
      </w:pPr>
      <w:r>
        <w:t xml:space="preserve">In some cases, </w:t>
      </w:r>
      <w:r w:rsidR="009E688B">
        <w:t>C</w:t>
      </w:r>
      <w:r>
        <w:t xml:space="preserve">hildren’s </w:t>
      </w:r>
      <w:r w:rsidR="009E688B">
        <w:t>S</w:t>
      </w:r>
      <w:r>
        <w:t xml:space="preserve">ocial </w:t>
      </w:r>
      <w:r w:rsidR="009E688B">
        <w:t>C</w:t>
      </w:r>
      <w:r>
        <w:t>are will review the evidence and decide a</w:t>
      </w:r>
      <w:r w:rsidR="009E688B">
        <w:t xml:space="preserve"> </w:t>
      </w:r>
      <w:r>
        <w:t>statutory intervention is not appropriate. If a statutory</w:t>
      </w:r>
      <w:r w:rsidR="009E688B">
        <w:t xml:space="preserve"> </w:t>
      </w:r>
      <w:r>
        <w:t xml:space="preserve">assessment is not </w:t>
      </w:r>
      <w:r w:rsidR="009E688B">
        <w:t xml:space="preserve">considered </w:t>
      </w:r>
      <w:r>
        <w:t>appropriate</w:t>
      </w:r>
      <w:r w:rsidR="009E688B">
        <w:t xml:space="preserve"> by Children’s Social Care, we will consider what other support may be required. </w:t>
      </w:r>
      <w:r w:rsidR="00F9095F" w:rsidRPr="00F9095F">
        <w:t xml:space="preserve">We will make further requests for support </w:t>
      </w:r>
      <w:r w:rsidR="00F9095F">
        <w:t xml:space="preserve">to Children’s Social Care </w:t>
      </w:r>
      <w:r w:rsidR="00F9095F" w:rsidRPr="00F9095F">
        <w:t xml:space="preserve">if we consider that a </w:t>
      </w:r>
      <w:r w:rsidR="00D46381">
        <w:t>CYP</w:t>
      </w:r>
      <w:r w:rsidR="00F9095F" w:rsidRPr="00F9095F">
        <w:t xml:space="preserve"> remains in immediate danger or at risk of harm.</w:t>
      </w:r>
    </w:p>
    <w:p w14:paraId="6F8672BA" w14:textId="77777777" w:rsidR="00406507" w:rsidRDefault="00406507" w:rsidP="00E87E05">
      <w:pPr>
        <w:pStyle w:val="Default"/>
      </w:pPr>
    </w:p>
    <w:p w14:paraId="13EC3ED6" w14:textId="77777777" w:rsidR="00F62116" w:rsidRDefault="00F62116" w:rsidP="00F62116">
      <w:pPr>
        <w:pStyle w:val="Default"/>
      </w:pPr>
      <w:r w:rsidRPr="00670890">
        <w:rPr>
          <w:b/>
          <w:bCs/>
        </w:rPr>
        <w:t xml:space="preserve">Reporting to the police </w:t>
      </w:r>
    </w:p>
    <w:p w14:paraId="6933558E" w14:textId="77777777" w:rsidR="00081185" w:rsidRDefault="00081185" w:rsidP="00F62116">
      <w:pPr>
        <w:pStyle w:val="Default"/>
      </w:pPr>
    </w:p>
    <w:p w14:paraId="7166232A" w14:textId="77777777" w:rsidR="00E610C0" w:rsidRPr="00E610C0" w:rsidRDefault="00F62116" w:rsidP="00E610C0">
      <w:pPr>
        <w:pStyle w:val="Default"/>
      </w:pPr>
      <w:r>
        <w:t xml:space="preserve">Where a report of rape, assault by penetration or sexual assault is made, </w:t>
      </w:r>
      <w:r w:rsidR="00670890">
        <w:t xml:space="preserve">we will report it to the police. </w:t>
      </w:r>
      <w:r w:rsidR="00324C19">
        <w:t xml:space="preserve">We will </w:t>
      </w:r>
      <w:r>
        <w:t xml:space="preserve">generally inform parents </w:t>
      </w:r>
      <w:r w:rsidR="002509CC">
        <w:t>or</w:t>
      </w:r>
      <w:r>
        <w:t xml:space="preserve"> carers </w:t>
      </w:r>
      <w:r w:rsidR="00324C19">
        <w:t xml:space="preserve">about reports of sexual </w:t>
      </w:r>
      <w:r w:rsidR="00324C19" w:rsidRPr="00E610C0">
        <w:t xml:space="preserve">abuse, </w:t>
      </w:r>
      <w:r w:rsidRPr="00E610C0">
        <w:t xml:space="preserve">unless </w:t>
      </w:r>
      <w:r w:rsidR="00E610C0" w:rsidRPr="00E610C0">
        <w:t xml:space="preserve">to do so may put a CYP at additional risk. We will seek advice from other partners </w:t>
      </w:r>
      <w:r w:rsidR="00C91C5D">
        <w:t>in individual cases</w:t>
      </w:r>
      <w:r w:rsidR="00E610C0" w:rsidRPr="00E610C0">
        <w:t>.</w:t>
      </w:r>
    </w:p>
    <w:p w14:paraId="766008C0" w14:textId="77777777" w:rsidR="00324C19" w:rsidRDefault="00324C19" w:rsidP="00F62116">
      <w:pPr>
        <w:pStyle w:val="Default"/>
      </w:pPr>
    </w:p>
    <w:p w14:paraId="5D3CAFC0" w14:textId="77777777" w:rsidR="00324C19" w:rsidRDefault="00F62116" w:rsidP="00F62116">
      <w:pPr>
        <w:pStyle w:val="Default"/>
      </w:pPr>
      <w:r>
        <w:t xml:space="preserve">In circumstances where parents </w:t>
      </w:r>
      <w:r w:rsidR="00907936">
        <w:t xml:space="preserve">or </w:t>
      </w:r>
      <w:r>
        <w:t xml:space="preserve">carers have not been informed, </w:t>
      </w:r>
      <w:r w:rsidR="00324C19">
        <w:t xml:space="preserve">we will ensure that we support the </w:t>
      </w:r>
      <w:r w:rsidR="00D46381">
        <w:t>CYP</w:t>
      </w:r>
      <w:r>
        <w:t xml:space="preserve"> in any decision </w:t>
      </w:r>
      <w:r w:rsidR="00324C19">
        <w:t>we</w:t>
      </w:r>
      <w:r>
        <w:t xml:space="preserve"> take. This </w:t>
      </w:r>
      <w:r w:rsidR="00324C19">
        <w:t>is likely to be</w:t>
      </w:r>
      <w:r>
        <w:t xml:space="preserve"> with the support of </w:t>
      </w:r>
      <w:r w:rsidR="00324C19">
        <w:t xml:space="preserve">Children’s Social Care and any </w:t>
      </w:r>
      <w:r>
        <w:t>appropriate specialist agencies</w:t>
      </w:r>
      <w:r w:rsidR="00324C19">
        <w:t>.</w:t>
      </w:r>
    </w:p>
    <w:p w14:paraId="7C2F3848" w14:textId="77777777" w:rsidR="00F62116" w:rsidRDefault="00F62116" w:rsidP="00F62116">
      <w:pPr>
        <w:pStyle w:val="Default"/>
      </w:pPr>
      <w:r>
        <w:t xml:space="preserve"> </w:t>
      </w:r>
    </w:p>
    <w:p w14:paraId="3A8F12B3" w14:textId="77777777" w:rsidR="00F62116" w:rsidRDefault="00F62116" w:rsidP="00F62116">
      <w:pPr>
        <w:pStyle w:val="Default"/>
      </w:pPr>
      <w:r>
        <w:t xml:space="preserve">Where </w:t>
      </w:r>
      <w:r w:rsidR="00324C19">
        <w:t xml:space="preserve">we have made </w:t>
      </w:r>
      <w:r>
        <w:t xml:space="preserve">a report to the police, </w:t>
      </w:r>
      <w:r w:rsidR="00324C19">
        <w:t>we will</w:t>
      </w:r>
      <w:r>
        <w:t xml:space="preserve"> consult </w:t>
      </w:r>
      <w:r w:rsidR="00324C19">
        <w:t>with them</w:t>
      </w:r>
      <w:r>
        <w:t xml:space="preserve"> and agree what information can be disclosed to staff and others, in particular</w:t>
      </w:r>
      <w:r w:rsidR="00324C19">
        <w:t xml:space="preserve"> </w:t>
      </w:r>
      <w:r>
        <w:t xml:space="preserve">the alleged perpetrator and their parents or carers. </w:t>
      </w:r>
      <w:r w:rsidR="00324C19">
        <w:t xml:space="preserve">We will also discuss the best way to protect the victim and their </w:t>
      </w:r>
      <w:r>
        <w:t>anonymity.</w:t>
      </w:r>
    </w:p>
    <w:p w14:paraId="1DCD3046" w14:textId="77777777" w:rsidR="00324C19" w:rsidRDefault="00324C19" w:rsidP="00F62116">
      <w:pPr>
        <w:pStyle w:val="Default"/>
      </w:pPr>
    </w:p>
    <w:p w14:paraId="63C1BFB3" w14:textId="77777777" w:rsidR="00324C19" w:rsidRDefault="00324C19" w:rsidP="00F62116">
      <w:pPr>
        <w:pStyle w:val="Default"/>
      </w:pPr>
      <w:r>
        <w:t xml:space="preserve">Where there is a criminal investigation, we will work closely with the police and other agencies as appropriate to support all </w:t>
      </w:r>
      <w:r w:rsidR="00D46381">
        <w:t>CYP</w:t>
      </w:r>
      <w:r>
        <w:t xml:space="preserve"> involved (</w:t>
      </w:r>
      <w:r w:rsidR="00C91C5D">
        <w:t>including</w:t>
      </w:r>
      <w:r>
        <w:t xml:space="preserve"> potential witnesses)</w:t>
      </w:r>
      <w:r w:rsidR="000C41C4">
        <w:t>. This will help t</w:t>
      </w:r>
      <w:r>
        <w:t xml:space="preserve">o ensure that any actions we take do not jeopardise </w:t>
      </w:r>
      <w:r w:rsidR="000C41C4">
        <w:t>a</w:t>
      </w:r>
      <w:r>
        <w:t xml:space="preserve"> police investigation. Sometimes the police will decide </w:t>
      </w:r>
      <w:r>
        <w:lastRenderedPageBreak/>
        <w:t xml:space="preserve">that further action is not required. </w:t>
      </w:r>
      <w:r w:rsidR="00456128">
        <w:t>In these circumstances w</w:t>
      </w:r>
      <w:r>
        <w:t xml:space="preserve">e will continue to engage with other agencies to support the </w:t>
      </w:r>
      <w:r w:rsidR="00C91C5D">
        <w:t>CYP involved.</w:t>
      </w:r>
    </w:p>
    <w:p w14:paraId="1AE420CE" w14:textId="77777777" w:rsidR="00C91C5D" w:rsidRDefault="00C91C5D" w:rsidP="00F62116">
      <w:pPr>
        <w:pStyle w:val="Default"/>
      </w:pPr>
    </w:p>
    <w:p w14:paraId="3CCB2C18" w14:textId="77777777" w:rsidR="00324C19" w:rsidRDefault="00324C19" w:rsidP="00F62116">
      <w:pPr>
        <w:pStyle w:val="Default"/>
      </w:pPr>
    </w:p>
    <w:p w14:paraId="59676378" w14:textId="77777777" w:rsidR="00507723" w:rsidRPr="00C91C5D" w:rsidRDefault="00E53335" w:rsidP="00E87E05">
      <w:pPr>
        <w:pStyle w:val="Default"/>
        <w:rPr>
          <w:b/>
          <w:bCs/>
          <w:sz w:val="28"/>
          <w:szCs w:val="28"/>
        </w:rPr>
      </w:pPr>
      <w:r w:rsidRPr="00C91C5D">
        <w:rPr>
          <w:b/>
          <w:bCs/>
          <w:sz w:val="28"/>
          <w:szCs w:val="28"/>
        </w:rPr>
        <w:t xml:space="preserve">8. </w:t>
      </w:r>
      <w:r w:rsidR="00F9095F" w:rsidRPr="00C91C5D">
        <w:rPr>
          <w:b/>
          <w:bCs/>
          <w:sz w:val="28"/>
          <w:szCs w:val="28"/>
        </w:rPr>
        <w:t>Review</w:t>
      </w:r>
    </w:p>
    <w:p w14:paraId="6E5FC8C2" w14:textId="77777777" w:rsidR="00AD354C" w:rsidRDefault="00AD354C" w:rsidP="00E87E05">
      <w:pPr>
        <w:pStyle w:val="Default"/>
        <w:rPr>
          <w:b/>
          <w:bCs/>
        </w:rPr>
      </w:pPr>
    </w:p>
    <w:p w14:paraId="6BA5B655" w14:textId="77777777" w:rsidR="00863585" w:rsidRDefault="00AD354C" w:rsidP="0064682A">
      <w:pPr>
        <w:pStyle w:val="Default"/>
      </w:pPr>
      <w:r>
        <w:t xml:space="preserve">All child protection concerns are reviewed </w:t>
      </w:r>
      <w:r w:rsidR="005010DB">
        <w:t>regularly</w:t>
      </w:r>
      <w:r>
        <w:t xml:space="preserve">, </w:t>
      </w:r>
      <w:r w:rsidR="008C4A25">
        <w:t>to</w:t>
      </w:r>
      <w:r>
        <w:t xml:space="preserve"> ensure that </w:t>
      </w:r>
      <w:r w:rsidR="005010DB">
        <w:t xml:space="preserve">everything </w:t>
      </w:r>
      <w:r w:rsidR="00E31B09">
        <w:t>has been</w:t>
      </w:r>
      <w:r w:rsidR="0064682A">
        <w:t xml:space="preserve"> fully</w:t>
      </w:r>
      <w:r w:rsidR="00E31B09">
        <w:t xml:space="preserve"> addressed</w:t>
      </w:r>
      <w:r w:rsidR="0064682A">
        <w:t xml:space="preserve">, that </w:t>
      </w:r>
      <w:r w:rsidR="00E31B09">
        <w:t xml:space="preserve">actions </w:t>
      </w:r>
      <w:r w:rsidR="00631C3F">
        <w:t xml:space="preserve">are </w:t>
      </w:r>
      <w:r w:rsidR="005A0949">
        <w:t>complete</w:t>
      </w:r>
      <w:r w:rsidR="0064682A">
        <w:t>d</w:t>
      </w:r>
      <w:r w:rsidR="00E31B09">
        <w:t xml:space="preserve">, and to consider whether </w:t>
      </w:r>
      <w:r w:rsidR="005010DB">
        <w:t xml:space="preserve">the </w:t>
      </w:r>
      <w:r w:rsidR="00D46381">
        <w:t>CYP</w:t>
      </w:r>
      <w:r w:rsidR="0064682A">
        <w:t xml:space="preserve"> involved </w:t>
      </w:r>
      <w:r w:rsidR="005010DB">
        <w:t>need</w:t>
      </w:r>
      <w:r w:rsidR="0064682A">
        <w:t xml:space="preserve"> any</w:t>
      </w:r>
      <w:r w:rsidR="005010DB">
        <w:t xml:space="preserve"> further support. </w:t>
      </w:r>
      <w:r w:rsidR="0064682A">
        <w:t xml:space="preserve">We will continue to work with parents and </w:t>
      </w:r>
      <w:r w:rsidR="002509CC">
        <w:t xml:space="preserve">carers and </w:t>
      </w:r>
      <w:r w:rsidR="0064682A">
        <w:t xml:space="preserve">other agencies as </w:t>
      </w:r>
      <w:r w:rsidR="00C92E33">
        <w:t>appropriate</w:t>
      </w:r>
      <w:r w:rsidR="002509CC">
        <w:t>,</w:t>
      </w:r>
      <w:r w:rsidR="0064682A">
        <w:t xml:space="preserve"> and risk assessments will be reviewed and updated as required.</w:t>
      </w:r>
    </w:p>
    <w:p w14:paraId="4F50BE75" w14:textId="77777777" w:rsidR="00863585" w:rsidRDefault="00863585" w:rsidP="0082637B">
      <w:pPr>
        <w:pStyle w:val="Default"/>
        <w:jc w:val="both"/>
      </w:pPr>
    </w:p>
    <w:p w14:paraId="67A777C7" w14:textId="77777777" w:rsidR="00863585" w:rsidRDefault="00863585" w:rsidP="0082637B">
      <w:pPr>
        <w:pStyle w:val="Default"/>
        <w:jc w:val="both"/>
      </w:pPr>
    </w:p>
    <w:sectPr w:rsidR="00863585" w:rsidSect="00286DCD">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0546" w14:textId="77777777" w:rsidR="001E5284" w:rsidRDefault="001E5284" w:rsidP="007E794D">
      <w:r>
        <w:separator/>
      </w:r>
    </w:p>
  </w:endnote>
  <w:endnote w:type="continuationSeparator" w:id="0">
    <w:p w14:paraId="30613888" w14:textId="77777777" w:rsidR="001E5284" w:rsidRDefault="001E5284" w:rsidP="007E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8F16" w14:textId="77777777" w:rsidR="001E5284" w:rsidRDefault="001E5284" w:rsidP="007E794D">
      <w:r>
        <w:separator/>
      </w:r>
    </w:p>
  </w:footnote>
  <w:footnote w:type="continuationSeparator" w:id="0">
    <w:p w14:paraId="6769348D" w14:textId="77777777" w:rsidR="001E5284" w:rsidRDefault="001E5284" w:rsidP="007E7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A772" w14:textId="77777777" w:rsidR="00A95BA4" w:rsidRDefault="00A95BA4" w:rsidP="00A95B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AE"/>
    <w:multiLevelType w:val="hybridMultilevel"/>
    <w:tmpl w:val="4CC49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A499C"/>
    <w:multiLevelType w:val="hybridMultilevel"/>
    <w:tmpl w:val="37C2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72672"/>
    <w:multiLevelType w:val="hybridMultilevel"/>
    <w:tmpl w:val="2D2426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A187A9C"/>
    <w:multiLevelType w:val="hybridMultilevel"/>
    <w:tmpl w:val="CC1C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E569F"/>
    <w:multiLevelType w:val="hybridMultilevel"/>
    <w:tmpl w:val="D9505522"/>
    <w:lvl w:ilvl="0" w:tplc="5CA2164A">
      <w:start w:val="1"/>
      <w:numFmt w:val="bullet"/>
      <w:lvlText w:val="•"/>
      <w:lvlJc w:val="left"/>
      <w:pPr>
        <w:tabs>
          <w:tab w:val="num" w:pos="720"/>
        </w:tabs>
        <w:ind w:left="720" w:hanging="360"/>
      </w:pPr>
      <w:rPr>
        <w:rFonts w:ascii="Times New Roman" w:hAnsi="Times New Roman" w:hint="default"/>
      </w:rPr>
    </w:lvl>
    <w:lvl w:ilvl="1" w:tplc="576A00E4" w:tentative="1">
      <w:start w:val="1"/>
      <w:numFmt w:val="bullet"/>
      <w:lvlText w:val="•"/>
      <w:lvlJc w:val="left"/>
      <w:pPr>
        <w:tabs>
          <w:tab w:val="num" w:pos="1440"/>
        </w:tabs>
        <w:ind w:left="1440" w:hanging="360"/>
      </w:pPr>
      <w:rPr>
        <w:rFonts w:ascii="Times New Roman" w:hAnsi="Times New Roman" w:hint="default"/>
      </w:rPr>
    </w:lvl>
    <w:lvl w:ilvl="2" w:tplc="8C541912" w:tentative="1">
      <w:start w:val="1"/>
      <w:numFmt w:val="bullet"/>
      <w:lvlText w:val="•"/>
      <w:lvlJc w:val="left"/>
      <w:pPr>
        <w:tabs>
          <w:tab w:val="num" w:pos="2160"/>
        </w:tabs>
        <w:ind w:left="2160" w:hanging="360"/>
      </w:pPr>
      <w:rPr>
        <w:rFonts w:ascii="Times New Roman" w:hAnsi="Times New Roman" w:hint="default"/>
      </w:rPr>
    </w:lvl>
    <w:lvl w:ilvl="3" w:tplc="31BEACC2" w:tentative="1">
      <w:start w:val="1"/>
      <w:numFmt w:val="bullet"/>
      <w:lvlText w:val="•"/>
      <w:lvlJc w:val="left"/>
      <w:pPr>
        <w:tabs>
          <w:tab w:val="num" w:pos="2880"/>
        </w:tabs>
        <w:ind w:left="2880" w:hanging="360"/>
      </w:pPr>
      <w:rPr>
        <w:rFonts w:ascii="Times New Roman" w:hAnsi="Times New Roman" w:hint="default"/>
      </w:rPr>
    </w:lvl>
    <w:lvl w:ilvl="4" w:tplc="0FD6FBF8" w:tentative="1">
      <w:start w:val="1"/>
      <w:numFmt w:val="bullet"/>
      <w:lvlText w:val="•"/>
      <w:lvlJc w:val="left"/>
      <w:pPr>
        <w:tabs>
          <w:tab w:val="num" w:pos="3600"/>
        </w:tabs>
        <w:ind w:left="3600" w:hanging="360"/>
      </w:pPr>
      <w:rPr>
        <w:rFonts w:ascii="Times New Roman" w:hAnsi="Times New Roman" w:hint="default"/>
      </w:rPr>
    </w:lvl>
    <w:lvl w:ilvl="5" w:tplc="03088874" w:tentative="1">
      <w:start w:val="1"/>
      <w:numFmt w:val="bullet"/>
      <w:lvlText w:val="•"/>
      <w:lvlJc w:val="left"/>
      <w:pPr>
        <w:tabs>
          <w:tab w:val="num" w:pos="4320"/>
        </w:tabs>
        <w:ind w:left="4320" w:hanging="360"/>
      </w:pPr>
      <w:rPr>
        <w:rFonts w:ascii="Times New Roman" w:hAnsi="Times New Roman" w:hint="default"/>
      </w:rPr>
    </w:lvl>
    <w:lvl w:ilvl="6" w:tplc="371EC91E" w:tentative="1">
      <w:start w:val="1"/>
      <w:numFmt w:val="bullet"/>
      <w:lvlText w:val="•"/>
      <w:lvlJc w:val="left"/>
      <w:pPr>
        <w:tabs>
          <w:tab w:val="num" w:pos="5040"/>
        </w:tabs>
        <w:ind w:left="5040" w:hanging="360"/>
      </w:pPr>
      <w:rPr>
        <w:rFonts w:ascii="Times New Roman" w:hAnsi="Times New Roman" w:hint="default"/>
      </w:rPr>
    </w:lvl>
    <w:lvl w:ilvl="7" w:tplc="0C9610D2" w:tentative="1">
      <w:start w:val="1"/>
      <w:numFmt w:val="bullet"/>
      <w:lvlText w:val="•"/>
      <w:lvlJc w:val="left"/>
      <w:pPr>
        <w:tabs>
          <w:tab w:val="num" w:pos="5760"/>
        </w:tabs>
        <w:ind w:left="5760" w:hanging="360"/>
      </w:pPr>
      <w:rPr>
        <w:rFonts w:ascii="Times New Roman" w:hAnsi="Times New Roman" w:hint="default"/>
      </w:rPr>
    </w:lvl>
    <w:lvl w:ilvl="8" w:tplc="A660397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20579F"/>
    <w:multiLevelType w:val="hybridMultilevel"/>
    <w:tmpl w:val="5E86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A6B64"/>
    <w:multiLevelType w:val="hybridMultilevel"/>
    <w:tmpl w:val="423A13BC"/>
    <w:lvl w:ilvl="0" w:tplc="932A4CFC">
      <w:start w:val="1"/>
      <w:numFmt w:val="bullet"/>
      <w:lvlText w:val="•"/>
      <w:lvlJc w:val="left"/>
      <w:pPr>
        <w:tabs>
          <w:tab w:val="num" w:pos="720"/>
        </w:tabs>
        <w:ind w:left="720" w:hanging="360"/>
      </w:pPr>
      <w:rPr>
        <w:rFonts w:ascii="Arial" w:hAnsi="Arial" w:hint="default"/>
      </w:rPr>
    </w:lvl>
    <w:lvl w:ilvl="1" w:tplc="EC0E85E2" w:tentative="1">
      <w:start w:val="1"/>
      <w:numFmt w:val="bullet"/>
      <w:lvlText w:val="•"/>
      <w:lvlJc w:val="left"/>
      <w:pPr>
        <w:tabs>
          <w:tab w:val="num" w:pos="1440"/>
        </w:tabs>
        <w:ind w:left="1440" w:hanging="360"/>
      </w:pPr>
      <w:rPr>
        <w:rFonts w:ascii="Arial" w:hAnsi="Arial" w:hint="default"/>
      </w:rPr>
    </w:lvl>
    <w:lvl w:ilvl="2" w:tplc="9C6680B2" w:tentative="1">
      <w:start w:val="1"/>
      <w:numFmt w:val="bullet"/>
      <w:lvlText w:val="•"/>
      <w:lvlJc w:val="left"/>
      <w:pPr>
        <w:tabs>
          <w:tab w:val="num" w:pos="2160"/>
        </w:tabs>
        <w:ind w:left="2160" w:hanging="360"/>
      </w:pPr>
      <w:rPr>
        <w:rFonts w:ascii="Arial" w:hAnsi="Arial" w:hint="default"/>
      </w:rPr>
    </w:lvl>
    <w:lvl w:ilvl="3" w:tplc="8B8C1B30" w:tentative="1">
      <w:start w:val="1"/>
      <w:numFmt w:val="bullet"/>
      <w:lvlText w:val="•"/>
      <w:lvlJc w:val="left"/>
      <w:pPr>
        <w:tabs>
          <w:tab w:val="num" w:pos="2880"/>
        </w:tabs>
        <w:ind w:left="2880" w:hanging="360"/>
      </w:pPr>
      <w:rPr>
        <w:rFonts w:ascii="Arial" w:hAnsi="Arial" w:hint="default"/>
      </w:rPr>
    </w:lvl>
    <w:lvl w:ilvl="4" w:tplc="4A1CAB12" w:tentative="1">
      <w:start w:val="1"/>
      <w:numFmt w:val="bullet"/>
      <w:lvlText w:val="•"/>
      <w:lvlJc w:val="left"/>
      <w:pPr>
        <w:tabs>
          <w:tab w:val="num" w:pos="3600"/>
        </w:tabs>
        <w:ind w:left="3600" w:hanging="360"/>
      </w:pPr>
      <w:rPr>
        <w:rFonts w:ascii="Arial" w:hAnsi="Arial" w:hint="default"/>
      </w:rPr>
    </w:lvl>
    <w:lvl w:ilvl="5" w:tplc="6CACA2B0" w:tentative="1">
      <w:start w:val="1"/>
      <w:numFmt w:val="bullet"/>
      <w:lvlText w:val="•"/>
      <w:lvlJc w:val="left"/>
      <w:pPr>
        <w:tabs>
          <w:tab w:val="num" w:pos="4320"/>
        </w:tabs>
        <w:ind w:left="4320" w:hanging="360"/>
      </w:pPr>
      <w:rPr>
        <w:rFonts w:ascii="Arial" w:hAnsi="Arial" w:hint="default"/>
      </w:rPr>
    </w:lvl>
    <w:lvl w:ilvl="6" w:tplc="B56ECDEC" w:tentative="1">
      <w:start w:val="1"/>
      <w:numFmt w:val="bullet"/>
      <w:lvlText w:val="•"/>
      <w:lvlJc w:val="left"/>
      <w:pPr>
        <w:tabs>
          <w:tab w:val="num" w:pos="5040"/>
        </w:tabs>
        <w:ind w:left="5040" w:hanging="360"/>
      </w:pPr>
      <w:rPr>
        <w:rFonts w:ascii="Arial" w:hAnsi="Arial" w:hint="default"/>
      </w:rPr>
    </w:lvl>
    <w:lvl w:ilvl="7" w:tplc="6EEA7344" w:tentative="1">
      <w:start w:val="1"/>
      <w:numFmt w:val="bullet"/>
      <w:lvlText w:val="•"/>
      <w:lvlJc w:val="left"/>
      <w:pPr>
        <w:tabs>
          <w:tab w:val="num" w:pos="5760"/>
        </w:tabs>
        <w:ind w:left="5760" w:hanging="360"/>
      </w:pPr>
      <w:rPr>
        <w:rFonts w:ascii="Arial" w:hAnsi="Arial" w:hint="default"/>
      </w:rPr>
    </w:lvl>
    <w:lvl w:ilvl="8" w:tplc="7A78B6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834591"/>
    <w:multiLevelType w:val="hybridMultilevel"/>
    <w:tmpl w:val="0F06DEFC"/>
    <w:lvl w:ilvl="0" w:tplc="7FB23D40">
      <w:start w:val="1"/>
      <w:numFmt w:val="decimal"/>
      <w:lvlText w:val="%1."/>
      <w:lvlJc w:val="left"/>
      <w:pPr>
        <w:ind w:left="720"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F001F"/>
    <w:multiLevelType w:val="hybridMultilevel"/>
    <w:tmpl w:val="A0EE3814"/>
    <w:lvl w:ilvl="0" w:tplc="AA027C9A">
      <w:start w:val="1"/>
      <w:numFmt w:val="bullet"/>
      <w:lvlText w:val="•"/>
      <w:lvlJc w:val="left"/>
      <w:pPr>
        <w:tabs>
          <w:tab w:val="num" w:pos="720"/>
        </w:tabs>
        <w:ind w:left="720" w:hanging="360"/>
      </w:pPr>
      <w:rPr>
        <w:rFonts w:ascii="Arial" w:hAnsi="Arial" w:hint="default"/>
      </w:rPr>
    </w:lvl>
    <w:lvl w:ilvl="1" w:tplc="84CAC078" w:tentative="1">
      <w:start w:val="1"/>
      <w:numFmt w:val="bullet"/>
      <w:lvlText w:val="•"/>
      <w:lvlJc w:val="left"/>
      <w:pPr>
        <w:tabs>
          <w:tab w:val="num" w:pos="1440"/>
        </w:tabs>
        <w:ind w:left="1440" w:hanging="360"/>
      </w:pPr>
      <w:rPr>
        <w:rFonts w:ascii="Arial" w:hAnsi="Arial" w:hint="default"/>
      </w:rPr>
    </w:lvl>
    <w:lvl w:ilvl="2" w:tplc="711E1E5C" w:tentative="1">
      <w:start w:val="1"/>
      <w:numFmt w:val="bullet"/>
      <w:lvlText w:val="•"/>
      <w:lvlJc w:val="left"/>
      <w:pPr>
        <w:tabs>
          <w:tab w:val="num" w:pos="2160"/>
        </w:tabs>
        <w:ind w:left="2160" w:hanging="360"/>
      </w:pPr>
      <w:rPr>
        <w:rFonts w:ascii="Arial" w:hAnsi="Arial" w:hint="default"/>
      </w:rPr>
    </w:lvl>
    <w:lvl w:ilvl="3" w:tplc="2304A44E" w:tentative="1">
      <w:start w:val="1"/>
      <w:numFmt w:val="bullet"/>
      <w:lvlText w:val="•"/>
      <w:lvlJc w:val="left"/>
      <w:pPr>
        <w:tabs>
          <w:tab w:val="num" w:pos="2880"/>
        </w:tabs>
        <w:ind w:left="2880" w:hanging="360"/>
      </w:pPr>
      <w:rPr>
        <w:rFonts w:ascii="Arial" w:hAnsi="Arial" w:hint="default"/>
      </w:rPr>
    </w:lvl>
    <w:lvl w:ilvl="4" w:tplc="F7D0A8D6" w:tentative="1">
      <w:start w:val="1"/>
      <w:numFmt w:val="bullet"/>
      <w:lvlText w:val="•"/>
      <w:lvlJc w:val="left"/>
      <w:pPr>
        <w:tabs>
          <w:tab w:val="num" w:pos="3600"/>
        </w:tabs>
        <w:ind w:left="3600" w:hanging="360"/>
      </w:pPr>
      <w:rPr>
        <w:rFonts w:ascii="Arial" w:hAnsi="Arial" w:hint="default"/>
      </w:rPr>
    </w:lvl>
    <w:lvl w:ilvl="5" w:tplc="BE0ED7A4" w:tentative="1">
      <w:start w:val="1"/>
      <w:numFmt w:val="bullet"/>
      <w:lvlText w:val="•"/>
      <w:lvlJc w:val="left"/>
      <w:pPr>
        <w:tabs>
          <w:tab w:val="num" w:pos="4320"/>
        </w:tabs>
        <w:ind w:left="4320" w:hanging="360"/>
      </w:pPr>
      <w:rPr>
        <w:rFonts w:ascii="Arial" w:hAnsi="Arial" w:hint="default"/>
      </w:rPr>
    </w:lvl>
    <w:lvl w:ilvl="6" w:tplc="5C88200A" w:tentative="1">
      <w:start w:val="1"/>
      <w:numFmt w:val="bullet"/>
      <w:lvlText w:val="•"/>
      <w:lvlJc w:val="left"/>
      <w:pPr>
        <w:tabs>
          <w:tab w:val="num" w:pos="5040"/>
        </w:tabs>
        <w:ind w:left="5040" w:hanging="360"/>
      </w:pPr>
      <w:rPr>
        <w:rFonts w:ascii="Arial" w:hAnsi="Arial" w:hint="default"/>
      </w:rPr>
    </w:lvl>
    <w:lvl w:ilvl="7" w:tplc="8D84725C" w:tentative="1">
      <w:start w:val="1"/>
      <w:numFmt w:val="bullet"/>
      <w:lvlText w:val="•"/>
      <w:lvlJc w:val="left"/>
      <w:pPr>
        <w:tabs>
          <w:tab w:val="num" w:pos="5760"/>
        </w:tabs>
        <w:ind w:left="5760" w:hanging="360"/>
      </w:pPr>
      <w:rPr>
        <w:rFonts w:ascii="Arial" w:hAnsi="Arial" w:hint="default"/>
      </w:rPr>
    </w:lvl>
    <w:lvl w:ilvl="8" w:tplc="B9DA78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561B0C"/>
    <w:multiLevelType w:val="hybridMultilevel"/>
    <w:tmpl w:val="BDD29428"/>
    <w:lvl w:ilvl="0" w:tplc="4F0CDBFE">
      <w:start w:val="1"/>
      <w:numFmt w:val="bullet"/>
      <w:lvlText w:val="•"/>
      <w:lvlJc w:val="left"/>
      <w:pPr>
        <w:tabs>
          <w:tab w:val="num" w:pos="720"/>
        </w:tabs>
        <w:ind w:left="720" w:hanging="360"/>
      </w:pPr>
      <w:rPr>
        <w:rFonts w:ascii="Times New Roman" w:hAnsi="Times New Roman" w:hint="default"/>
      </w:rPr>
    </w:lvl>
    <w:lvl w:ilvl="1" w:tplc="362CC840" w:tentative="1">
      <w:start w:val="1"/>
      <w:numFmt w:val="bullet"/>
      <w:lvlText w:val="•"/>
      <w:lvlJc w:val="left"/>
      <w:pPr>
        <w:tabs>
          <w:tab w:val="num" w:pos="1440"/>
        </w:tabs>
        <w:ind w:left="1440" w:hanging="360"/>
      </w:pPr>
      <w:rPr>
        <w:rFonts w:ascii="Times New Roman" w:hAnsi="Times New Roman" w:hint="default"/>
      </w:rPr>
    </w:lvl>
    <w:lvl w:ilvl="2" w:tplc="BED46BFE" w:tentative="1">
      <w:start w:val="1"/>
      <w:numFmt w:val="bullet"/>
      <w:lvlText w:val="•"/>
      <w:lvlJc w:val="left"/>
      <w:pPr>
        <w:tabs>
          <w:tab w:val="num" w:pos="2160"/>
        </w:tabs>
        <w:ind w:left="2160" w:hanging="360"/>
      </w:pPr>
      <w:rPr>
        <w:rFonts w:ascii="Times New Roman" w:hAnsi="Times New Roman" w:hint="default"/>
      </w:rPr>
    </w:lvl>
    <w:lvl w:ilvl="3" w:tplc="6666EFAA" w:tentative="1">
      <w:start w:val="1"/>
      <w:numFmt w:val="bullet"/>
      <w:lvlText w:val="•"/>
      <w:lvlJc w:val="left"/>
      <w:pPr>
        <w:tabs>
          <w:tab w:val="num" w:pos="2880"/>
        </w:tabs>
        <w:ind w:left="2880" w:hanging="360"/>
      </w:pPr>
      <w:rPr>
        <w:rFonts w:ascii="Times New Roman" w:hAnsi="Times New Roman" w:hint="default"/>
      </w:rPr>
    </w:lvl>
    <w:lvl w:ilvl="4" w:tplc="E7903D64" w:tentative="1">
      <w:start w:val="1"/>
      <w:numFmt w:val="bullet"/>
      <w:lvlText w:val="•"/>
      <w:lvlJc w:val="left"/>
      <w:pPr>
        <w:tabs>
          <w:tab w:val="num" w:pos="3600"/>
        </w:tabs>
        <w:ind w:left="3600" w:hanging="360"/>
      </w:pPr>
      <w:rPr>
        <w:rFonts w:ascii="Times New Roman" w:hAnsi="Times New Roman" w:hint="default"/>
      </w:rPr>
    </w:lvl>
    <w:lvl w:ilvl="5" w:tplc="8968D46A" w:tentative="1">
      <w:start w:val="1"/>
      <w:numFmt w:val="bullet"/>
      <w:lvlText w:val="•"/>
      <w:lvlJc w:val="left"/>
      <w:pPr>
        <w:tabs>
          <w:tab w:val="num" w:pos="4320"/>
        </w:tabs>
        <w:ind w:left="4320" w:hanging="360"/>
      </w:pPr>
      <w:rPr>
        <w:rFonts w:ascii="Times New Roman" w:hAnsi="Times New Roman" w:hint="default"/>
      </w:rPr>
    </w:lvl>
    <w:lvl w:ilvl="6" w:tplc="8508111A" w:tentative="1">
      <w:start w:val="1"/>
      <w:numFmt w:val="bullet"/>
      <w:lvlText w:val="•"/>
      <w:lvlJc w:val="left"/>
      <w:pPr>
        <w:tabs>
          <w:tab w:val="num" w:pos="5040"/>
        </w:tabs>
        <w:ind w:left="5040" w:hanging="360"/>
      </w:pPr>
      <w:rPr>
        <w:rFonts w:ascii="Times New Roman" w:hAnsi="Times New Roman" w:hint="default"/>
      </w:rPr>
    </w:lvl>
    <w:lvl w:ilvl="7" w:tplc="6EECAE90" w:tentative="1">
      <w:start w:val="1"/>
      <w:numFmt w:val="bullet"/>
      <w:lvlText w:val="•"/>
      <w:lvlJc w:val="left"/>
      <w:pPr>
        <w:tabs>
          <w:tab w:val="num" w:pos="5760"/>
        </w:tabs>
        <w:ind w:left="5760" w:hanging="360"/>
      </w:pPr>
      <w:rPr>
        <w:rFonts w:ascii="Times New Roman" w:hAnsi="Times New Roman" w:hint="default"/>
      </w:rPr>
    </w:lvl>
    <w:lvl w:ilvl="8" w:tplc="491C360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AA53FF"/>
    <w:multiLevelType w:val="hybridMultilevel"/>
    <w:tmpl w:val="405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D491F"/>
    <w:multiLevelType w:val="hybridMultilevel"/>
    <w:tmpl w:val="D64803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9190F"/>
    <w:multiLevelType w:val="hybridMultilevel"/>
    <w:tmpl w:val="FD486E9E"/>
    <w:lvl w:ilvl="0" w:tplc="08090001">
      <w:start w:val="1"/>
      <w:numFmt w:val="bullet"/>
      <w:lvlText w:val=""/>
      <w:lvlJc w:val="left"/>
      <w:pPr>
        <w:ind w:left="1053" w:hanging="360"/>
      </w:pPr>
      <w:rPr>
        <w:rFonts w:ascii="Symbol" w:hAnsi="Symbol" w:hint="default"/>
      </w:rPr>
    </w:lvl>
    <w:lvl w:ilvl="1" w:tplc="08090003">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13" w15:restartNumberingAfterBreak="0">
    <w:nsid w:val="30BD0741"/>
    <w:multiLevelType w:val="hybridMultilevel"/>
    <w:tmpl w:val="699A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27827"/>
    <w:multiLevelType w:val="hybridMultilevel"/>
    <w:tmpl w:val="AC7E0D70"/>
    <w:lvl w:ilvl="0" w:tplc="4A028E80">
      <w:start w:val="1"/>
      <w:numFmt w:val="bullet"/>
      <w:lvlText w:val="•"/>
      <w:lvlJc w:val="left"/>
      <w:pPr>
        <w:tabs>
          <w:tab w:val="num" w:pos="720"/>
        </w:tabs>
        <w:ind w:left="720" w:hanging="360"/>
      </w:pPr>
      <w:rPr>
        <w:rFonts w:ascii="Arial" w:hAnsi="Arial" w:hint="default"/>
      </w:rPr>
    </w:lvl>
    <w:lvl w:ilvl="1" w:tplc="3E3E5D7A" w:tentative="1">
      <w:start w:val="1"/>
      <w:numFmt w:val="bullet"/>
      <w:lvlText w:val="•"/>
      <w:lvlJc w:val="left"/>
      <w:pPr>
        <w:tabs>
          <w:tab w:val="num" w:pos="1440"/>
        </w:tabs>
        <w:ind w:left="1440" w:hanging="360"/>
      </w:pPr>
      <w:rPr>
        <w:rFonts w:ascii="Arial" w:hAnsi="Arial" w:hint="default"/>
      </w:rPr>
    </w:lvl>
    <w:lvl w:ilvl="2" w:tplc="9D148E9C" w:tentative="1">
      <w:start w:val="1"/>
      <w:numFmt w:val="bullet"/>
      <w:lvlText w:val="•"/>
      <w:lvlJc w:val="left"/>
      <w:pPr>
        <w:tabs>
          <w:tab w:val="num" w:pos="2160"/>
        </w:tabs>
        <w:ind w:left="2160" w:hanging="360"/>
      </w:pPr>
      <w:rPr>
        <w:rFonts w:ascii="Arial" w:hAnsi="Arial" w:hint="default"/>
      </w:rPr>
    </w:lvl>
    <w:lvl w:ilvl="3" w:tplc="6F84BD7C" w:tentative="1">
      <w:start w:val="1"/>
      <w:numFmt w:val="bullet"/>
      <w:lvlText w:val="•"/>
      <w:lvlJc w:val="left"/>
      <w:pPr>
        <w:tabs>
          <w:tab w:val="num" w:pos="2880"/>
        </w:tabs>
        <w:ind w:left="2880" w:hanging="360"/>
      </w:pPr>
      <w:rPr>
        <w:rFonts w:ascii="Arial" w:hAnsi="Arial" w:hint="default"/>
      </w:rPr>
    </w:lvl>
    <w:lvl w:ilvl="4" w:tplc="F078D302" w:tentative="1">
      <w:start w:val="1"/>
      <w:numFmt w:val="bullet"/>
      <w:lvlText w:val="•"/>
      <w:lvlJc w:val="left"/>
      <w:pPr>
        <w:tabs>
          <w:tab w:val="num" w:pos="3600"/>
        </w:tabs>
        <w:ind w:left="3600" w:hanging="360"/>
      </w:pPr>
      <w:rPr>
        <w:rFonts w:ascii="Arial" w:hAnsi="Arial" w:hint="default"/>
      </w:rPr>
    </w:lvl>
    <w:lvl w:ilvl="5" w:tplc="AA589266" w:tentative="1">
      <w:start w:val="1"/>
      <w:numFmt w:val="bullet"/>
      <w:lvlText w:val="•"/>
      <w:lvlJc w:val="left"/>
      <w:pPr>
        <w:tabs>
          <w:tab w:val="num" w:pos="4320"/>
        </w:tabs>
        <w:ind w:left="4320" w:hanging="360"/>
      </w:pPr>
      <w:rPr>
        <w:rFonts w:ascii="Arial" w:hAnsi="Arial" w:hint="default"/>
      </w:rPr>
    </w:lvl>
    <w:lvl w:ilvl="6" w:tplc="B706036E" w:tentative="1">
      <w:start w:val="1"/>
      <w:numFmt w:val="bullet"/>
      <w:lvlText w:val="•"/>
      <w:lvlJc w:val="left"/>
      <w:pPr>
        <w:tabs>
          <w:tab w:val="num" w:pos="5040"/>
        </w:tabs>
        <w:ind w:left="5040" w:hanging="360"/>
      </w:pPr>
      <w:rPr>
        <w:rFonts w:ascii="Arial" w:hAnsi="Arial" w:hint="default"/>
      </w:rPr>
    </w:lvl>
    <w:lvl w:ilvl="7" w:tplc="F7F86656" w:tentative="1">
      <w:start w:val="1"/>
      <w:numFmt w:val="bullet"/>
      <w:lvlText w:val="•"/>
      <w:lvlJc w:val="left"/>
      <w:pPr>
        <w:tabs>
          <w:tab w:val="num" w:pos="5760"/>
        </w:tabs>
        <w:ind w:left="5760" w:hanging="360"/>
      </w:pPr>
      <w:rPr>
        <w:rFonts w:ascii="Arial" w:hAnsi="Arial" w:hint="default"/>
      </w:rPr>
    </w:lvl>
    <w:lvl w:ilvl="8" w:tplc="514681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B84DF1"/>
    <w:multiLevelType w:val="hybridMultilevel"/>
    <w:tmpl w:val="A344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D4DAD"/>
    <w:multiLevelType w:val="hybridMultilevel"/>
    <w:tmpl w:val="6D9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21DA4"/>
    <w:multiLevelType w:val="hybridMultilevel"/>
    <w:tmpl w:val="02D8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E08EF"/>
    <w:multiLevelType w:val="hybridMultilevel"/>
    <w:tmpl w:val="BBAE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D0D19"/>
    <w:multiLevelType w:val="hybridMultilevel"/>
    <w:tmpl w:val="EA2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D8574C"/>
    <w:multiLevelType w:val="hybridMultilevel"/>
    <w:tmpl w:val="77B0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5755A"/>
    <w:multiLevelType w:val="hybridMultilevel"/>
    <w:tmpl w:val="795E748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A17636"/>
    <w:multiLevelType w:val="multilevel"/>
    <w:tmpl w:val="93F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D15D3F"/>
    <w:multiLevelType w:val="hybridMultilevel"/>
    <w:tmpl w:val="0D803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3B01BF3"/>
    <w:multiLevelType w:val="hybridMultilevel"/>
    <w:tmpl w:val="009C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73D73"/>
    <w:multiLevelType w:val="hybridMultilevel"/>
    <w:tmpl w:val="1FBCC9F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432A64"/>
    <w:multiLevelType w:val="hybridMultilevel"/>
    <w:tmpl w:val="F96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32290"/>
    <w:multiLevelType w:val="multilevel"/>
    <w:tmpl w:val="447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969A1"/>
    <w:multiLevelType w:val="hybridMultilevel"/>
    <w:tmpl w:val="0C30FDB0"/>
    <w:lvl w:ilvl="0" w:tplc="0248D35E">
      <w:start w:val="1"/>
      <w:numFmt w:val="bullet"/>
      <w:lvlText w:val="•"/>
      <w:lvlJc w:val="left"/>
      <w:pPr>
        <w:tabs>
          <w:tab w:val="num" w:pos="720"/>
        </w:tabs>
        <w:ind w:left="720" w:hanging="360"/>
      </w:pPr>
      <w:rPr>
        <w:rFonts w:ascii="Times New Roman" w:hAnsi="Times New Roman" w:hint="default"/>
      </w:rPr>
    </w:lvl>
    <w:lvl w:ilvl="1" w:tplc="3A6A5D78" w:tentative="1">
      <w:start w:val="1"/>
      <w:numFmt w:val="bullet"/>
      <w:lvlText w:val="•"/>
      <w:lvlJc w:val="left"/>
      <w:pPr>
        <w:tabs>
          <w:tab w:val="num" w:pos="1440"/>
        </w:tabs>
        <w:ind w:left="1440" w:hanging="360"/>
      </w:pPr>
      <w:rPr>
        <w:rFonts w:ascii="Times New Roman" w:hAnsi="Times New Roman" w:hint="default"/>
      </w:rPr>
    </w:lvl>
    <w:lvl w:ilvl="2" w:tplc="4B06B76E" w:tentative="1">
      <w:start w:val="1"/>
      <w:numFmt w:val="bullet"/>
      <w:lvlText w:val="•"/>
      <w:lvlJc w:val="left"/>
      <w:pPr>
        <w:tabs>
          <w:tab w:val="num" w:pos="2160"/>
        </w:tabs>
        <w:ind w:left="2160" w:hanging="360"/>
      </w:pPr>
      <w:rPr>
        <w:rFonts w:ascii="Times New Roman" w:hAnsi="Times New Roman" w:hint="default"/>
      </w:rPr>
    </w:lvl>
    <w:lvl w:ilvl="3" w:tplc="A844C34E" w:tentative="1">
      <w:start w:val="1"/>
      <w:numFmt w:val="bullet"/>
      <w:lvlText w:val="•"/>
      <w:lvlJc w:val="left"/>
      <w:pPr>
        <w:tabs>
          <w:tab w:val="num" w:pos="2880"/>
        </w:tabs>
        <w:ind w:left="2880" w:hanging="360"/>
      </w:pPr>
      <w:rPr>
        <w:rFonts w:ascii="Times New Roman" w:hAnsi="Times New Roman" w:hint="default"/>
      </w:rPr>
    </w:lvl>
    <w:lvl w:ilvl="4" w:tplc="1E8C2562" w:tentative="1">
      <w:start w:val="1"/>
      <w:numFmt w:val="bullet"/>
      <w:lvlText w:val="•"/>
      <w:lvlJc w:val="left"/>
      <w:pPr>
        <w:tabs>
          <w:tab w:val="num" w:pos="3600"/>
        </w:tabs>
        <w:ind w:left="3600" w:hanging="360"/>
      </w:pPr>
      <w:rPr>
        <w:rFonts w:ascii="Times New Roman" w:hAnsi="Times New Roman" w:hint="default"/>
      </w:rPr>
    </w:lvl>
    <w:lvl w:ilvl="5" w:tplc="76AABA76" w:tentative="1">
      <w:start w:val="1"/>
      <w:numFmt w:val="bullet"/>
      <w:lvlText w:val="•"/>
      <w:lvlJc w:val="left"/>
      <w:pPr>
        <w:tabs>
          <w:tab w:val="num" w:pos="4320"/>
        </w:tabs>
        <w:ind w:left="4320" w:hanging="360"/>
      </w:pPr>
      <w:rPr>
        <w:rFonts w:ascii="Times New Roman" w:hAnsi="Times New Roman" w:hint="default"/>
      </w:rPr>
    </w:lvl>
    <w:lvl w:ilvl="6" w:tplc="EED64A8A" w:tentative="1">
      <w:start w:val="1"/>
      <w:numFmt w:val="bullet"/>
      <w:lvlText w:val="•"/>
      <w:lvlJc w:val="left"/>
      <w:pPr>
        <w:tabs>
          <w:tab w:val="num" w:pos="5040"/>
        </w:tabs>
        <w:ind w:left="5040" w:hanging="360"/>
      </w:pPr>
      <w:rPr>
        <w:rFonts w:ascii="Times New Roman" w:hAnsi="Times New Roman" w:hint="default"/>
      </w:rPr>
    </w:lvl>
    <w:lvl w:ilvl="7" w:tplc="26420516" w:tentative="1">
      <w:start w:val="1"/>
      <w:numFmt w:val="bullet"/>
      <w:lvlText w:val="•"/>
      <w:lvlJc w:val="left"/>
      <w:pPr>
        <w:tabs>
          <w:tab w:val="num" w:pos="5760"/>
        </w:tabs>
        <w:ind w:left="5760" w:hanging="360"/>
      </w:pPr>
      <w:rPr>
        <w:rFonts w:ascii="Times New Roman" w:hAnsi="Times New Roman" w:hint="default"/>
      </w:rPr>
    </w:lvl>
    <w:lvl w:ilvl="8" w:tplc="666A5A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CC35176"/>
    <w:multiLevelType w:val="hybridMultilevel"/>
    <w:tmpl w:val="B032E2A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2" w15:restartNumberingAfterBreak="0">
    <w:nsid w:val="6D3445BF"/>
    <w:multiLevelType w:val="hybridMultilevel"/>
    <w:tmpl w:val="798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95003"/>
    <w:multiLevelType w:val="hybridMultilevel"/>
    <w:tmpl w:val="D2E6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F3E9D"/>
    <w:multiLevelType w:val="hybridMultilevel"/>
    <w:tmpl w:val="793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76973"/>
    <w:multiLevelType w:val="hybridMultilevel"/>
    <w:tmpl w:val="506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721B3"/>
    <w:multiLevelType w:val="hybridMultilevel"/>
    <w:tmpl w:val="0E10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13"/>
  </w:num>
  <w:num w:numId="4">
    <w:abstractNumId w:val="25"/>
  </w:num>
  <w:num w:numId="5">
    <w:abstractNumId w:val="26"/>
  </w:num>
  <w:num w:numId="6">
    <w:abstractNumId w:val="32"/>
  </w:num>
  <w:num w:numId="7">
    <w:abstractNumId w:val="6"/>
  </w:num>
  <w:num w:numId="8">
    <w:abstractNumId w:val="0"/>
  </w:num>
  <w:num w:numId="9">
    <w:abstractNumId w:val="2"/>
  </w:num>
  <w:num w:numId="10">
    <w:abstractNumId w:val="4"/>
  </w:num>
  <w:num w:numId="11">
    <w:abstractNumId w:val="30"/>
  </w:num>
  <w:num w:numId="12">
    <w:abstractNumId w:val="24"/>
  </w:num>
  <w:num w:numId="13">
    <w:abstractNumId w:val="5"/>
  </w:num>
  <w:num w:numId="14">
    <w:abstractNumId w:val="9"/>
  </w:num>
  <w:num w:numId="15">
    <w:abstractNumId w:val="31"/>
  </w:num>
  <w:num w:numId="16">
    <w:abstractNumId w:val="22"/>
  </w:num>
  <w:num w:numId="17">
    <w:abstractNumId w:val="16"/>
  </w:num>
  <w:num w:numId="18">
    <w:abstractNumId w:val="27"/>
  </w:num>
  <w:num w:numId="19">
    <w:abstractNumId w:val="16"/>
  </w:num>
  <w:num w:numId="20">
    <w:abstractNumId w:val="29"/>
  </w:num>
  <w:num w:numId="21">
    <w:abstractNumId w:val="36"/>
  </w:num>
  <w:num w:numId="22">
    <w:abstractNumId w:val="19"/>
  </w:num>
  <w:num w:numId="23">
    <w:abstractNumId w:val="35"/>
  </w:num>
  <w:num w:numId="24">
    <w:abstractNumId w:val="11"/>
  </w:num>
  <w:num w:numId="25">
    <w:abstractNumId w:val="10"/>
  </w:num>
  <w:num w:numId="26">
    <w:abstractNumId w:val="14"/>
  </w:num>
  <w:num w:numId="27">
    <w:abstractNumId w:val="8"/>
  </w:num>
  <w:num w:numId="28">
    <w:abstractNumId w:val="29"/>
  </w:num>
  <w:num w:numId="29">
    <w:abstractNumId w:val="28"/>
  </w:num>
  <w:num w:numId="30">
    <w:abstractNumId w:val="23"/>
  </w:num>
  <w:num w:numId="31">
    <w:abstractNumId w:val="15"/>
  </w:num>
  <w:num w:numId="32">
    <w:abstractNumId w:val="7"/>
  </w:num>
  <w:num w:numId="33">
    <w:abstractNumId w:val="3"/>
  </w:num>
  <w:num w:numId="34">
    <w:abstractNumId w:val="1"/>
  </w:num>
  <w:num w:numId="35">
    <w:abstractNumId w:val="18"/>
  </w:num>
  <w:num w:numId="36">
    <w:abstractNumId w:val="21"/>
  </w:num>
  <w:num w:numId="37">
    <w:abstractNumId w:val="20"/>
  </w:num>
  <w:num w:numId="38">
    <w:abstractNumId w:val="3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58"/>
    <w:rsid w:val="00003FC8"/>
    <w:rsid w:val="00004964"/>
    <w:rsid w:val="00007A14"/>
    <w:rsid w:val="00014835"/>
    <w:rsid w:val="00023E3A"/>
    <w:rsid w:val="0003100F"/>
    <w:rsid w:val="00032806"/>
    <w:rsid w:val="00034EA3"/>
    <w:rsid w:val="00036F92"/>
    <w:rsid w:val="00051F87"/>
    <w:rsid w:val="000625BA"/>
    <w:rsid w:val="00066789"/>
    <w:rsid w:val="000675C7"/>
    <w:rsid w:val="0007181C"/>
    <w:rsid w:val="00073367"/>
    <w:rsid w:val="00080C64"/>
    <w:rsid w:val="00081185"/>
    <w:rsid w:val="00082DAD"/>
    <w:rsid w:val="0008346D"/>
    <w:rsid w:val="000860AB"/>
    <w:rsid w:val="00086D04"/>
    <w:rsid w:val="0009327B"/>
    <w:rsid w:val="000976AF"/>
    <w:rsid w:val="000A28D9"/>
    <w:rsid w:val="000A338B"/>
    <w:rsid w:val="000A6C14"/>
    <w:rsid w:val="000A7AF6"/>
    <w:rsid w:val="000A7C39"/>
    <w:rsid w:val="000B11E7"/>
    <w:rsid w:val="000B1330"/>
    <w:rsid w:val="000C0580"/>
    <w:rsid w:val="000C14D5"/>
    <w:rsid w:val="000C1B95"/>
    <w:rsid w:val="000C41C4"/>
    <w:rsid w:val="000C5689"/>
    <w:rsid w:val="000C5747"/>
    <w:rsid w:val="000D1185"/>
    <w:rsid w:val="000D1C69"/>
    <w:rsid w:val="000D1DF8"/>
    <w:rsid w:val="000D235D"/>
    <w:rsid w:val="000D2E87"/>
    <w:rsid w:val="000D60A8"/>
    <w:rsid w:val="000E239E"/>
    <w:rsid w:val="000E25A5"/>
    <w:rsid w:val="000E2F96"/>
    <w:rsid w:val="000F0DA3"/>
    <w:rsid w:val="000F2589"/>
    <w:rsid w:val="000F4FA8"/>
    <w:rsid w:val="000F6FA6"/>
    <w:rsid w:val="000F7EEC"/>
    <w:rsid w:val="00107310"/>
    <w:rsid w:val="001100C6"/>
    <w:rsid w:val="00115971"/>
    <w:rsid w:val="001208EF"/>
    <w:rsid w:val="00120FCA"/>
    <w:rsid w:val="00122CAE"/>
    <w:rsid w:val="00124946"/>
    <w:rsid w:val="001311B8"/>
    <w:rsid w:val="001329DE"/>
    <w:rsid w:val="00141D51"/>
    <w:rsid w:val="0014276C"/>
    <w:rsid w:val="00145FCB"/>
    <w:rsid w:val="001539A4"/>
    <w:rsid w:val="00153CD5"/>
    <w:rsid w:val="00160955"/>
    <w:rsid w:val="00165B79"/>
    <w:rsid w:val="00171F97"/>
    <w:rsid w:val="00172939"/>
    <w:rsid w:val="00175DA2"/>
    <w:rsid w:val="0017784F"/>
    <w:rsid w:val="0018093A"/>
    <w:rsid w:val="00183460"/>
    <w:rsid w:val="00190D92"/>
    <w:rsid w:val="00191ACC"/>
    <w:rsid w:val="00191C15"/>
    <w:rsid w:val="00193BF9"/>
    <w:rsid w:val="001B314E"/>
    <w:rsid w:val="001B6E28"/>
    <w:rsid w:val="001B7215"/>
    <w:rsid w:val="001C111B"/>
    <w:rsid w:val="001C7ECD"/>
    <w:rsid w:val="001D383D"/>
    <w:rsid w:val="001D40A2"/>
    <w:rsid w:val="001D5390"/>
    <w:rsid w:val="001D5AA4"/>
    <w:rsid w:val="001D7147"/>
    <w:rsid w:val="001E5284"/>
    <w:rsid w:val="001E6D7D"/>
    <w:rsid w:val="001F19BF"/>
    <w:rsid w:val="001F4E45"/>
    <w:rsid w:val="001F52AC"/>
    <w:rsid w:val="001F56EC"/>
    <w:rsid w:val="00205A35"/>
    <w:rsid w:val="00206273"/>
    <w:rsid w:val="00206FCD"/>
    <w:rsid w:val="00212D5E"/>
    <w:rsid w:val="002141CC"/>
    <w:rsid w:val="00217BE9"/>
    <w:rsid w:val="00217F2B"/>
    <w:rsid w:val="00223E5A"/>
    <w:rsid w:val="00223FB9"/>
    <w:rsid w:val="002350B2"/>
    <w:rsid w:val="00242E0B"/>
    <w:rsid w:val="00244C58"/>
    <w:rsid w:val="002509CC"/>
    <w:rsid w:val="002552A7"/>
    <w:rsid w:val="002609FE"/>
    <w:rsid w:val="002624CD"/>
    <w:rsid w:val="0026634D"/>
    <w:rsid w:val="00270061"/>
    <w:rsid w:val="002773B8"/>
    <w:rsid w:val="00283699"/>
    <w:rsid w:val="00286DCD"/>
    <w:rsid w:val="002906A1"/>
    <w:rsid w:val="00290E3C"/>
    <w:rsid w:val="00296F05"/>
    <w:rsid w:val="002A44D9"/>
    <w:rsid w:val="002A5898"/>
    <w:rsid w:val="002A5A2E"/>
    <w:rsid w:val="002B03CF"/>
    <w:rsid w:val="002B0D07"/>
    <w:rsid w:val="002B3F98"/>
    <w:rsid w:val="002B48EF"/>
    <w:rsid w:val="002C01B1"/>
    <w:rsid w:val="002C1A79"/>
    <w:rsid w:val="002C3B80"/>
    <w:rsid w:val="002C3EA4"/>
    <w:rsid w:val="002C4523"/>
    <w:rsid w:val="002C4715"/>
    <w:rsid w:val="002C5B7C"/>
    <w:rsid w:val="002C5E37"/>
    <w:rsid w:val="002C7203"/>
    <w:rsid w:val="002D273E"/>
    <w:rsid w:val="002D3077"/>
    <w:rsid w:val="002D51CC"/>
    <w:rsid w:val="002D5EF2"/>
    <w:rsid w:val="002E3797"/>
    <w:rsid w:val="002E40D1"/>
    <w:rsid w:val="002E5616"/>
    <w:rsid w:val="002E6181"/>
    <w:rsid w:val="002F0A6E"/>
    <w:rsid w:val="002F3FE8"/>
    <w:rsid w:val="002F4A45"/>
    <w:rsid w:val="002F4E3B"/>
    <w:rsid w:val="00300191"/>
    <w:rsid w:val="0030335E"/>
    <w:rsid w:val="00303A63"/>
    <w:rsid w:val="00304D77"/>
    <w:rsid w:val="003111BD"/>
    <w:rsid w:val="00314A99"/>
    <w:rsid w:val="00317314"/>
    <w:rsid w:val="003202FD"/>
    <w:rsid w:val="003235FE"/>
    <w:rsid w:val="00324025"/>
    <w:rsid w:val="00324C19"/>
    <w:rsid w:val="00326D9A"/>
    <w:rsid w:val="0032741A"/>
    <w:rsid w:val="00331DAB"/>
    <w:rsid w:val="00337A7B"/>
    <w:rsid w:val="00337E76"/>
    <w:rsid w:val="00342A44"/>
    <w:rsid w:val="00347055"/>
    <w:rsid w:val="003475AE"/>
    <w:rsid w:val="00364C09"/>
    <w:rsid w:val="00365151"/>
    <w:rsid w:val="0036697D"/>
    <w:rsid w:val="003669EE"/>
    <w:rsid w:val="003670F7"/>
    <w:rsid w:val="00373BF6"/>
    <w:rsid w:val="0037794C"/>
    <w:rsid w:val="00382804"/>
    <w:rsid w:val="00385D87"/>
    <w:rsid w:val="003868CD"/>
    <w:rsid w:val="003971A3"/>
    <w:rsid w:val="00397E86"/>
    <w:rsid w:val="00397EFB"/>
    <w:rsid w:val="00397F67"/>
    <w:rsid w:val="003A0353"/>
    <w:rsid w:val="003A0660"/>
    <w:rsid w:val="003B5DE0"/>
    <w:rsid w:val="003B6C01"/>
    <w:rsid w:val="003C04CD"/>
    <w:rsid w:val="003C337A"/>
    <w:rsid w:val="003C598B"/>
    <w:rsid w:val="003C632C"/>
    <w:rsid w:val="003C7FAC"/>
    <w:rsid w:val="003D1112"/>
    <w:rsid w:val="003D1130"/>
    <w:rsid w:val="003D5D82"/>
    <w:rsid w:val="003D74BC"/>
    <w:rsid w:val="003D7D21"/>
    <w:rsid w:val="003E5141"/>
    <w:rsid w:val="003E6852"/>
    <w:rsid w:val="003F15F2"/>
    <w:rsid w:val="003F5028"/>
    <w:rsid w:val="0040093C"/>
    <w:rsid w:val="004022D3"/>
    <w:rsid w:val="00404738"/>
    <w:rsid w:val="00405D03"/>
    <w:rsid w:val="00406507"/>
    <w:rsid w:val="00406F77"/>
    <w:rsid w:val="00411810"/>
    <w:rsid w:val="00412BC7"/>
    <w:rsid w:val="004132E6"/>
    <w:rsid w:val="00417799"/>
    <w:rsid w:val="00430D4F"/>
    <w:rsid w:val="00440DD3"/>
    <w:rsid w:val="00443890"/>
    <w:rsid w:val="00452099"/>
    <w:rsid w:val="00456128"/>
    <w:rsid w:val="00461995"/>
    <w:rsid w:val="00464554"/>
    <w:rsid w:val="00465933"/>
    <w:rsid w:val="00467991"/>
    <w:rsid w:val="00477493"/>
    <w:rsid w:val="00486CED"/>
    <w:rsid w:val="004956B4"/>
    <w:rsid w:val="004A1856"/>
    <w:rsid w:val="004A6BD9"/>
    <w:rsid w:val="004A7642"/>
    <w:rsid w:val="004B598B"/>
    <w:rsid w:val="004B5EBA"/>
    <w:rsid w:val="004B6460"/>
    <w:rsid w:val="004C604A"/>
    <w:rsid w:val="004C6E5C"/>
    <w:rsid w:val="004D15E7"/>
    <w:rsid w:val="004D39EA"/>
    <w:rsid w:val="004D5B0F"/>
    <w:rsid w:val="004D5BA7"/>
    <w:rsid w:val="004E02BA"/>
    <w:rsid w:val="004E5789"/>
    <w:rsid w:val="004F17CD"/>
    <w:rsid w:val="004F4CDC"/>
    <w:rsid w:val="004F7F1B"/>
    <w:rsid w:val="005010DB"/>
    <w:rsid w:val="00501880"/>
    <w:rsid w:val="00505B26"/>
    <w:rsid w:val="00506DE5"/>
    <w:rsid w:val="00507723"/>
    <w:rsid w:val="00507D09"/>
    <w:rsid w:val="005104BC"/>
    <w:rsid w:val="00515804"/>
    <w:rsid w:val="00517242"/>
    <w:rsid w:val="00517981"/>
    <w:rsid w:val="0052032F"/>
    <w:rsid w:val="00521157"/>
    <w:rsid w:val="0053239F"/>
    <w:rsid w:val="00532FA5"/>
    <w:rsid w:val="00534DE3"/>
    <w:rsid w:val="005363AE"/>
    <w:rsid w:val="005423E3"/>
    <w:rsid w:val="00543C23"/>
    <w:rsid w:val="00545BA7"/>
    <w:rsid w:val="005475D0"/>
    <w:rsid w:val="00547BAA"/>
    <w:rsid w:val="005529CE"/>
    <w:rsid w:val="005548BE"/>
    <w:rsid w:val="00556897"/>
    <w:rsid w:val="00557672"/>
    <w:rsid w:val="00560803"/>
    <w:rsid w:val="005700FA"/>
    <w:rsid w:val="005720E6"/>
    <w:rsid w:val="00573E29"/>
    <w:rsid w:val="00575F72"/>
    <w:rsid w:val="00576611"/>
    <w:rsid w:val="00587575"/>
    <w:rsid w:val="005876A1"/>
    <w:rsid w:val="00592D78"/>
    <w:rsid w:val="00594214"/>
    <w:rsid w:val="00594E4F"/>
    <w:rsid w:val="00595D48"/>
    <w:rsid w:val="0059606F"/>
    <w:rsid w:val="005A0949"/>
    <w:rsid w:val="005A1C07"/>
    <w:rsid w:val="005A3B91"/>
    <w:rsid w:val="005A5108"/>
    <w:rsid w:val="005A6E21"/>
    <w:rsid w:val="005A7416"/>
    <w:rsid w:val="005A7861"/>
    <w:rsid w:val="005B5F07"/>
    <w:rsid w:val="005C11BB"/>
    <w:rsid w:val="005C11BF"/>
    <w:rsid w:val="005C267B"/>
    <w:rsid w:val="005C50EE"/>
    <w:rsid w:val="005D30ED"/>
    <w:rsid w:val="005D3DAA"/>
    <w:rsid w:val="005D4763"/>
    <w:rsid w:val="005F3A82"/>
    <w:rsid w:val="005F4D2F"/>
    <w:rsid w:val="0060167A"/>
    <w:rsid w:val="00603EBF"/>
    <w:rsid w:val="00606A01"/>
    <w:rsid w:val="006140EC"/>
    <w:rsid w:val="0061568B"/>
    <w:rsid w:val="00615DED"/>
    <w:rsid w:val="0062258A"/>
    <w:rsid w:val="00624D54"/>
    <w:rsid w:val="00631C3F"/>
    <w:rsid w:val="00635B23"/>
    <w:rsid w:val="0064056A"/>
    <w:rsid w:val="00642686"/>
    <w:rsid w:val="00643FE6"/>
    <w:rsid w:val="00644F5A"/>
    <w:rsid w:val="0064682A"/>
    <w:rsid w:val="00651E08"/>
    <w:rsid w:val="00670890"/>
    <w:rsid w:val="00672110"/>
    <w:rsid w:val="0067297C"/>
    <w:rsid w:val="00674AAC"/>
    <w:rsid w:val="00674C57"/>
    <w:rsid w:val="0067667B"/>
    <w:rsid w:val="00676EDE"/>
    <w:rsid w:val="006821E6"/>
    <w:rsid w:val="006828B4"/>
    <w:rsid w:val="00682B32"/>
    <w:rsid w:val="006855BC"/>
    <w:rsid w:val="006967A4"/>
    <w:rsid w:val="006A004A"/>
    <w:rsid w:val="006A26EB"/>
    <w:rsid w:val="006A6692"/>
    <w:rsid w:val="006B1E7F"/>
    <w:rsid w:val="006B6E84"/>
    <w:rsid w:val="006C147E"/>
    <w:rsid w:val="006C1EE4"/>
    <w:rsid w:val="006D119A"/>
    <w:rsid w:val="006D3619"/>
    <w:rsid w:val="006D3F2F"/>
    <w:rsid w:val="006D799F"/>
    <w:rsid w:val="006E4C83"/>
    <w:rsid w:val="006E523D"/>
    <w:rsid w:val="006E589C"/>
    <w:rsid w:val="006E72B0"/>
    <w:rsid w:val="00703008"/>
    <w:rsid w:val="00707D38"/>
    <w:rsid w:val="00710855"/>
    <w:rsid w:val="00710EED"/>
    <w:rsid w:val="007111CD"/>
    <w:rsid w:val="00714018"/>
    <w:rsid w:val="007208E1"/>
    <w:rsid w:val="007264F7"/>
    <w:rsid w:val="00726AE1"/>
    <w:rsid w:val="0072742E"/>
    <w:rsid w:val="00731C82"/>
    <w:rsid w:val="00732141"/>
    <w:rsid w:val="00732205"/>
    <w:rsid w:val="00734265"/>
    <w:rsid w:val="0073446B"/>
    <w:rsid w:val="0074333E"/>
    <w:rsid w:val="00743EE3"/>
    <w:rsid w:val="00744B78"/>
    <w:rsid w:val="00745E47"/>
    <w:rsid w:val="00751594"/>
    <w:rsid w:val="00751D30"/>
    <w:rsid w:val="00761277"/>
    <w:rsid w:val="007621EA"/>
    <w:rsid w:val="007630AF"/>
    <w:rsid w:val="00764E02"/>
    <w:rsid w:val="00764FE4"/>
    <w:rsid w:val="0077471F"/>
    <w:rsid w:val="00777672"/>
    <w:rsid w:val="00781D5F"/>
    <w:rsid w:val="00783562"/>
    <w:rsid w:val="0078411A"/>
    <w:rsid w:val="0078548F"/>
    <w:rsid w:val="00794C35"/>
    <w:rsid w:val="0079567A"/>
    <w:rsid w:val="007A2F56"/>
    <w:rsid w:val="007A4683"/>
    <w:rsid w:val="007A72BB"/>
    <w:rsid w:val="007A7F7D"/>
    <w:rsid w:val="007B0D57"/>
    <w:rsid w:val="007B255E"/>
    <w:rsid w:val="007B3BFD"/>
    <w:rsid w:val="007B420B"/>
    <w:rsid w:val="007C15EC"/>
    <w:rsid w:val="007C2718"/>
    <w:rsid w:val="007C67A0"/>
    <w:rsid w:val="007D109D"/>
    <w:rsid w:val="007D4E3A"/>
    <w:rsid w:val="007E1A06"/>
    <w:rsid w:val="007E794D"/>
    <w:rsid w:val="007F1EDE"/>
    <w:rsid w:val="007F4A48"/>
    <w:rsid w:val="0080346C"/>
    <w:rsid w:val="00820A15"/>
    <w:rsid w:val="0082637B"/>
    <w:rsid w:val="00826CEB"/>
    <w:rsid w:val="00832DC0"/>
    <w:rsid w:val="008331D7"/>
    <w:rsid w:val="00835738"/>
    <w:rsid w:val="00835E7A"/>
    <w:rsid w:val="008429D0"/>
    <w:rsid w:val="008440EA"/>
    <w:rsid w:val="00844CFA"/>
    <w:rsid w:val="008469E5"/>
    <w:rsid w:val="00846E61"/>
    <w:rsid w:val="00846F9F"/>
    <w:rsid w:val="00847136"/>
    <w:rsid w:val="00852255"/>
    <w:rsid w:val="008548EB"/>
    <w:rsid w:val="00855BDD"/>
    <w:rsid w:val="00863585"/>
    <w:rsid w:val="00865C7E"/>
    <w:rsid w:val="00872E5D"/>
    <w:rsid w:val="00873297"/>
    <w:rsid w:val="008770CF"/>
    <w:rsid w:val="00880344"/>
    <w:rsid w:val="00880FE6"/>
    <w:rsid w:val="00891100"/>
    <w:rsid w:val="00894524"/>
    <w:rsid w:val="0089701F"/>
    <w:rsid w:val="008B31F6"/>
    <w:rsid w:val="008B4D1A"/>
    <w:rsid w:val="008B6046"/>
    <w:rsid w:val="008B658C"/>
    <w:rsid w:val="008C4A25"/>
    <w:rsid w:val="008D0646"/>
    <w:rsid w:val="008D13A2"/>
    <w:rsid w:val="008D165D"/>
    <w:rsid w:val="008D2883"/>
    <w:rsid w:val="008E0550"/>
    <w:rsid w:val="008E3314"/>
    <w:rsid w:val="008E3E98"/>
    <w:rsid w:val="008E4130"/>
    <w:rsid w:val="008E7ECE"/>
    <w:rsid w:val="00907936"/>
    <w:rsid w:val="00911BB2"/>
    <w:rsid w:val="00913E86"/>
    <w:rsid w:val="00915250"/>
    <w:rsid w:val="00916C01"/>
    <w:rsid w:val="00916E41"/>
    <w:rsid w:val="00931A1C"/>
    <w:rsid w:val="00934BDA"/>
    <w:rsid w:val="00940006"/>
    <w:rsid w:val="00940B4B"/>
    <w:rsid w:val="00945392"/>
    <w:rsid w:val="00945DEA"/>
    <w:rsid w:val="009468AE"/>
    <w:rsid w:val="00951EDE"/>
    <w:rsid w:val="00957A03"/>
    <w:rsid w:val="009612BC"/>
    <w:rsid w:val="00964601"/>
    <w:rsid w:val="00966084"/>
    <w:rsid w:val="00966D9D"/>
    <w:rsid w:val="0097553D"/>
    <w:rsid w:val="0097664D"/>
    <w:rsid w:val="00976784"/>
    <w:rsid w:val="009844E1"/>
    <w:rsid w:val="009845E5"/>
    <w:rsid w:val="00987B0B"/>
    <w:rsid w:val="00991AA2"/>
    <w:rsid w:val="00992A9F"/>
    <w:rsid w:val="00993CC2"/>
    <w:rsid w:val="00996812"/>
    <w:rsid w:val="00996AE8"/>
    <w:rsid w:val="009B062E"/>
    <w:rsid w:val="009B0F8F"/>
    <w:rsid w:val="009B2C20"/>
    <w:rsid w:val="009C07BC"/>
    <w:rsid w:val="009C13DD"/>
    <w:rsid w:val="009C16F5"/>
    <w:rsid w:val="009C43FB"/>
    <w:rsid w:val="009C7013"/>
    <w:rsid w:val="009C770F"/>
    <w:rsid w:val="009D1BFA"/>
    <w:rsid w:val="009D63A0"/>
    <w:rsid w:val="009E10BF"/>
    <w:rsid w:val="009E1ECE"/>
    <w:rsid w:val="009E1EFD"/>
    <w:rsid w:val="009E2885"/>
    <w:rsid w:val="009E49CC"/>
    <w:rsid w:val="009E5384"/>
    <w:rsid w:val="009E688B"/>
    <w:rsid w:val="009F1A7F"/>
    <w:rsid w:val="009F29C8"/>
    <w:rsid w:val="009F33EB"/>
    <w:rsid w:val="009F4959"/>
    <w:rsid w:val="009F7A02"/>
    <w:rsid w:val="00A02E51"/>
    <w:rsid w:val="00A1082C"/>
    <w:rsid w:val="00A25CD0"/>
    <w:rsid w:val="00A32274"/>
    <w:rsid w:val="00A33D83"/>
    <w:rsid w:val="00A36E42"/>
    <w:rsid w:val="00A36FD9"/>
    <w:rsid w:val="00A4087B"/>
    <w:rsid w:val="00A43EBB"/>
    <w:rsid w:val="00A52F40"/>
    <w:rsid w:val="00A5489D"/>
    <w:rsid w:val="00A6583B"/>
    <w:rsid w:val="00A67853"/>
    <w:rsid w:val="00A718BC"/>
    <w:rsid w:val="00A8205C"/>
    <w:rsid w:val="00A91438"/>
    <w:rsid w:val="00A92305"/>
    <w:rsid w:val="00A925E3"/>
    <w:rsid w:val="00A95BA4"/>
    <w:rsid w:val="00AA1043"/>
    <w:rsid w:val="00AB3F67"/>
    <w:rsid w:val="00AC081B"/>
    <w:rsid w:val="00AC48E9"/>
    <w:rsid w:val="00AD1F9B"/>
    <w:rsid w:val="00AD309E"/>
    <w:rsid w:val="00AD354C"/>
    <w:rsid w:val="00AD5F39"/>
    <w:rsid w:val="00AD7A01"/>
    <w:rsid w:val="00AD7DFD"/>
    <w:rsid w:val="00AE68D6"/>
    <w:rsid w:val="00AF4B84"/>
    <w:rsid w:val="00AF4ED8"/>
    <w:rsid w:val="00AF5CA0"/>
    <w:rsid w:val="00B01D23"/>
    <w:rsid w:val="00B023CC"/>
    <w:rsid w:val="00B0283B"/>
    <w:rsid w:val="00B02F81"/>
    <w:rsid w:val="00B200C9"/>
    <w:rsid w:val="00B2026C"/>
    <w:rsid w:val="00B22B66"/>
    <w:rsid w:val="00B22D39"/>
    <w:rsid w:val="00B25A2C"/>
    <w:rsid w:val="00B26A45"/>
    <w:rsid w:val="00B27110"/>
    <w:rsid w:val="00B278A5"/>
    <w:rsid w:val="00B279D8"/>
    <w:rsid w:val="00B30894"/>
    <w:rsid w:val="00B32581"/>
    <w:rsid w:val="00B37F03"/>
    <w:rsid w:val="00B4142D"/>
    <w:rsid w:val="00B4353F"/>
    <w:rsid w:val="00B50F7D"/>
    <w:rsid w:val="00B53ABD"/>
    <w:rsid w:val="00B55EB6"/>
    <w:rsid w:val="00B60571"/>
    <w:rsid w:val="00B60AA5"/>
    <w:rsid w:val="00B64363"/>
    <w:rsid w:val="00B66250"/>
    <w:rsid w:val="00B72196"/>
    <w:rsid w:val="00B72DB6"/>
    <w:rsid w:val="00B73F0E"/>
    <w:rsid w:val="00B81160"/>
    <w:rsid w:val="00B931BB"/>
    <w:rsid w:val="00B94A24"/>
    <w:rsid w:val="00B94AD8"/>
    <w:rsid w:val="00B95053"/>
    <w:rsid w:val="00B955E8"/>
    <w:rsid w:val="00BA1A68"/>
    <w:rsid w:val="00BA4F28"/>
    <w:rsid w:val="00BA7C35"/>
    <w:rsid w:val="00BB1A46"/>
    <w:rsid w:val="00BB1EEB"/>
    <w:rsid w:val="00BB22E7"/>
    <w:rsid w:val="00BB46FC"/>
    <w:rsid w:val="00BC4CE6"/>
    <w:rsid w:val="00BD5590"/>
    <w:rsid w:val="00BE0F4F"/>
    <w:rsid w:val="00BE611E"/>
    <w:rsid w:val="00BE72E3"/>
    <w:rsid w:val="00BF1E99"/>
    <w:rsid w:val="00C04E8B"/>
    <w:rsid w:val="00C075CF"/>
    <w:rsid w:val="00C11B51"/>
    <w:rsid w:val="00C24A36"/>
    <w:rsid w:val="00C314B5"/>
    <w:rsid w:val="00C31A07"/>
    <w:rsid w:val="00C327ED"/>
    <w:rsid w:val="00C32AB9"/>
    <w:rsid w:val="00C35540"/>
    <w:rsid w:val="00C41D7C"/>
    <w:rsid w:val="00C45C44"/>
    <w:rsid w:val="00C46FF9"/>
    <w:rsid w:val="00C50508"/>
    <w:rsid w:val="00C629ED"/>
    <w:rsid w:val="00C62DDF"/>
    <w:rsid w:val="00C66A91"/>
    <w:rsid w:val="00C71294"/>
    <w:rsid w:val="00C72CC6"/>
    <w:rsid w:val="00C7653A"/>
    <w:rsid w:val="00C8260C"/>
    <w:rsid w:val="00C8335F"/>
    <w:rsid w:val="00C842F2"/>
    <w:rsid w:val="00C84CDD"/>
    <w:rsid w:val="00C84E7C"/>
    <w:rsid w:val="00C8627B"/>
    <w:rsid w:val="00C911E8"/>
    <w:rsid w:val="00C91C5D"/>
    <w:rsid w:val="00C92E33"/>
    <w:rsid w:val="00C93325"/>
    <w:rsid w:val="00CB1F0B"/>
    <w:rsid w:val="00CB31DC"/>
    <w:rsid w:val="00CC6AED"/>
    <w:rsid w:val="00CD00CE"/>
    <w:rsid w:val="00CD1CB6"/>
    <w:rsid w:val="00CD2220"/>
    <w:rsid w:val="00CD616E"/>
    <w:rsid w:val="00CE3618"/>
    <w:rsid w:val="00CE36F8"/>
    <w:rsid w:val="00CE3F66"/>
    <w:rsid w:val="00CE4A73"/>
    <w:rsid w:val="00CF26E5"/>
    <w:rsid w:val="00CF29B8"/>
    <w:rsid w:val="00CF7D7B"/>
    <w:rsid w:val="00D1006C"/>
    <w:rsid w:val="00D1527D"/>
    <w:rsid w:val="00D15E65"/>
    <w:rsid w:val="00D16F3B"/>
    <w:rsid w:val="00D17310"/>
    <w:rsid w:val="00D2172E"/>
    <w:rsid w:val="00D23348"/>
    <w:rsid w:val="00D23697"/>
    <w:rsid w:val="00D24173"/>
    <w:rsid w:val="00D31B8A"/>
    <w:rsid w:val="00D33337"/>
    <w:rsid w:val="00D364E7"/>
    <w:rsid w:val="00D40BA0"/>
    <w:rsid w:val="00D445E1"/>
    <w:rsid w:val="00D45B9B"/>
    <w:rsid w:val="00D46381"/>
    <w:rsid w:val="00D463D0"/>
    <w:rsid w:val="00D46A1E"/>
    <w:rsid w:val="00D50C08"/>
    <w:rsid w:val="00D51F93"/>
    <w:rsid w:val="00D63138"/>
    <w:rsid w:val="00D63C30"/>
    <w:rsid w:val="00D64369"/>
    <w:rsid w:val="00D654D7"/>
    <w:rsid w:val="00D71141"/>
    <w:rsid w:val="00D73138"/>
    <w:rsid w:val="00D74191"/>
    <w:rsid w:val="00D75E48"/>
    <w:rsid w:val="00D83351"/>
    <w:rsid w:val="00D83546"/>
    <w:rsid w:val="00D96DC7"/>
    <w:rsid w:val="00DA3EAC"/>
    <w:rsid w:val="00DB73FF"/>
    <w:rsid w:val="00DC2963"/>
    <w:rsid w:val="00DC2E3C"/>
    <w:rsid w:val="00DD29A3"/>
    <w:rsid w:val="00DD33A4"/>
    <w:rsid w:val="00DE0F18"/>
    <w:rsid w:val="00DE176F"/>
    <w:rsid w:val="00DE4F63"/>
    <w:rsid w:val="00DE6C64"/>
    <w:rsid w:val="00DF1EFA"/>
    <w:rsid w:val="00E03C86"/>
    <w:rsid w:val="00E05322"/>
    <w:rsid w:val="00E07332"/>
    <w:rsid w:val="00E10851"/>
    <w:rsid w:val="00E12C7A"/>
    <w:rsid w:val="00E151FB"/>
    <w:rsid w:val="00E26624"/>
    <w:rsid w:val="00E31B09"/>
    <w:rsid w:val="00E343FE"/>
    <w:rsid w:val="00E35BEA"/>
    <w:rsid w:val="00E51E16"/>
    <w:rsid w:val="00E53335"/>
    <w:rsid w:val="00E55B61"/>
    <w:rsid w:val="00E55FEA"/>
    <w:rsid w:val="00E5706E"/>
    <w:rsid w:val="00E60151"/>
    <w:rsid w:val="00E610C0"/>
    <w:rsid w:val="00E6185A"/>
    <w:rsid w:val="00E62C23"/>
    <w:rsid w:val="00E63BC7"/>
    <w:rsid w:val="00E64A3B"/>
    <w:rsid w:val="00E67E31"/>
    <w:rsid w:val="00E71F77"/>
    <w:rsid w:val="00E753CA"/>
    <w:rsid w:val="00E75820"/>
    <w:rsid w:val="00E86A8C"/>
    <w:rsid w:val="00E87E05"/>
    <w:rsid w:val="00E92234"/>
    <w:rsid w:val="00E92CFF"/>
    <w:rsid w:val="00E95444"/>
    <w:rsid w:val="00E977AE"/>
    <w:rsid w:val="00EA0C89"/>
    <w:rsid w:val="00EA3D6D"/>
    <w:rsid w:val="00EA420E"/>
    <w:rsid w:val="00EB51AA"/>
    <w:rsid w:val="00EC1EC8"/>
    <w:rsid w:val="00EC30DD"/>
    <w:rsid w:val="00EC331E"/>
    <w:rsid w:val="00EC39B9"/>
    <w:rsid w:val="00EC7E4D"/>
    <w:rsid w:val="00ED1AA6"/>
    <w:rsid w:val="00EE13E1"/>
    <w:rsid w:val="00EE7565"/>
    <w:rsid w:val="00EF53D5"/>
    <w:rsid w:val="00EF699F"/>
    <w:rsid w:val="00F1619A"/>
    <w:rsid w:val="00F2721E"/>
    <w:rsid w:val="00F30911"/>
    <w:rsid w:val="00F32D27"/>
    <w:rsid w:val="00F337C0"/>
    <w:rsid w:val="00F36AB4"/>
    <w:rsid w:val="00F4470F"/>
    <w:rsid w:val="00F5063B"/>
    <w:rsid w:val="00F53C94"/>
    <w:rsid w:val="00F60FC7"/>
    <w:rsid w:val="00F62116"/>
    <w:rsid w:val="00F62968"/>
    <w:rsid w:val="00F62EC2"/>
    <w:rsid w:val="00F668A9"/>
    <w:rsid w:val="00F71FD0"/>
    <w:rsid w:val="00F72AE8"/>
    <w:rsid w:val="00F771E4"/>
    <w:rsid w:val="00F8732D"/>
    <w:rsid w:val="00F9095F"/>
    <w:rsid w:val="00F9129E"/>
    <w:rsid w:val="00F91447"/>
    <w:rsid w:val="00F942C6"/>
    <w:rsid w:val="00FA0012"/>
    <w:rsid w:val="00FA0FCE"/>
    <w:rsid w:val="00FA4A2F"/>
    <w:rsid w:val="00FA5F5B"/>
    <w:rsid w:val="00FB007D"/>
    <w:rsid w:val="00FB0CF6"/>
    <w:rsid w:val="00FC15A4"/>
    <w:rsid w:val="00FD145E"/>
    <w:rsid w:val="00FD22B7"/>
    <w:rsid w:val="00FD7A20"/>
    <w:rsid w:val="00FE1E9F"/>
    <w:rsid w:val="00FF309A"/>
    <w:rsid w:val="00FF5A6E"/>
    <w:rsid w:val="00FF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CC0951"/>
  <w15:docId w15:val="{8DF33E80-FFA0-40D8-AB5E-650AEA8B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47"/>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534D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5475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F9F"/>
    <w:rPr>
      <w:color w:val="605E5C"/>
      <w:shd w:val="clear" w:color="auto" w:fill="E1DFDD"/>
    </w:rPr>
  </w:style>
  <w:style w:type="paragraph" w:styleId="NormalWeb">
    <w:name w:val="Normal (Web)"/>
    <w:basedOn w:val="Normal"/>
    <w:uiPriority w:val="99"/>
    <w:semiHidden/>
    <w:unhideWhenUsed/>
    <w:rsid w:val="00832DC0"/>
  </w:style>
  <w:style w:type="character" w:customStyle="1" w:styleId="Heading1Char">
    <w:name w:val="Heading 1 Char"/>
    <w:basedOn w:val="DefaultParagraphFont"/>
    <w:link w:val="Heading1"/>
    <w:uiPriority w:val="9"/>
    <w:rsid w:val="00534DE3"/>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678">
      <w:bodyDiv w:val="1"/>
      <w:marLeft w:val="0"/>
      <w:marRight w:val="0"/>
      <w:marTop w:val="0"/>
      <w:marBottom w:val="0"/>
      <w:divBdr>
        <w:top w:val="none" w:sz="0" w:space="0" w:color="auto"/>
        <w:left w:val="none" w:sz="0" w:space="0" w:color="auto"/>
        <w:bottom w:val="none" w:sz="0" w:space="0" w:color="auto"/>
        <w:right w:val="none" w:sz="0" w:space="0" w:color="auto"/>
      </w:divBdr>
    </w:div>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319775247">
      <w:bodyDiv w:val="1"/>
      <w:marLeft w:val="0"/>
      <w:marRight w:val="0"/>
      <w:marTop w:val="0"/>
      <w:marBottom w:val="0"/>
      <w:divBdr>
        <w:top w:val="none" w:sz="0" w:space="0" w:color="auto"/>
        <w:left w:val="none" w:sz="0" w:space="0" w:color="auto"/>
        <w:bottom w:val="none" w:sz="0" w:space="0" w:color="auto"/>
        <w:right w:val="none" w:sz="0" w:space="0" w:color="auto"/>
      </w:divBdr>
    </w:div>
    <w:div w:id="367074400">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751275303">
      <w:bodyDiv w:val="1"/>
      <w:marLeft w:val="0"/>
      <w:marRight w:val="0"/>
      <w:marTop w:val="0"/>
      <w:marBottom w:val="0"/>
      <w:divBdr>
        <w:top w:val="none" w:sz="0" w:space="0" w:color="auto"/>
        <w:left w:val="none" w:sz="0" w:space="0" w:color="auto"/>
        <w:bottom w:val="none" w:sz="0" w:space="0" w:color="auto"/>
        <w:right w:val="none" w:sz="0" w:space="0" w:color="auto"/>
      </w:divBdr>
    </w:div>
    <w:div w:id="1870020387">
      <w:bodyDiv w:val="1"/>
      <w:marLeft w:val="0"/>
      <w:marRight w:val="0"/>
      <w:marTop w:val="0"/>
      <w:marBottom w:val="0"/>
      <w:divBdr>
        <w:top w:val="none" w:sz="0" w:space="0" w:color="auto"/>
        <w:left w:val="none" w:sz="0" w:space="0" w:color="auto"/>
        <w:bottom w:val="none" w:sz="0" w:space="0" w:color="auto"/>
        <w:right w:val="none" w:sz="0" w:space="0" w:color="auto"/>
      </w:divBdr>
    </w:div>
    <w:div w:id="1955214522">
      <w:bodyDiv w:val="1"/>
      <w:marLeft w:val="0"/>
      <w:marRight w:val="0"/>
      <w:marTop w:val="0"/>
      <w:marBottom w:val="0"/>
      <w:divBdr>
        <w:top w:val="none" w:sz="0" w:space="0" w:color="auto"/>
        <w:left w:val="none" w:sz="0" w:space="0" w:color="auto"/>
        <w:bottom w:val="none" w:sz="0" w:space="0" w:color="auto"/>
        <w:right w:val="none" w:sz="0" w:space="0" w:color="auto"/>
      </w:divBdr>
      <w:divsChild>
        <w:div w:id="1155754033">
          <w:marLeft w:val="547"/>
          <w:marRight w:val="0"/>
          <w:marTop w:val="154"/>
          <w:marBottom w:val="0"/>
          <w:divBdr>
            <w:top w:val="none" w:sz="0" w:space="0" w:color="auto"/>
            <w:left w:val="none" w:sz="0" w:space="0" w:color="auto"/>
            <w:bottom w:val="none" w:sz="0" w:space="0" w:color="auto"/>
            <w:right w:val="none" w:sz="0" w:space="0" w:color="auto"/>
          </w:divBdr>
        </w:div>
        <w:div w:id="804934204">
          <w:marLeft w:val="547"/>
          <w:marRight w:val="0"/>
          <w:marTop w:val="154"/>
          <w:marBottom w:val="0"/>
          <w:divBdr>
            <w:top w:val="none" w:sz="0" w:space="0" w:color="auto"/>
            <w:left w:val="none" w:sz="0" w:space="0" w:color="auto"/>
            <w:bottom w:val="none" w:sz="0" w:space="0" w:color="auto"/>
            <w:right w:val="none" w:sz="0" w:space="0" w:color="auto"/>
          </w:divBdr>
        </w:div>
        <w:div w:id="1472792493">
          <w:marLeft w:val="547"/>
          <w:marRight w:val="0"/>
          <w:marTop w:val="154"/>
          <w:marBottom w:val="0"/>
          <w:divBdr>
            <w:top w:val="none" w:sz="0" w:space="0" w:color="auto"/>
            <w:left w:val="none" w:sz="0" w:space="0" w:color="auto"/>
            <w:bottom w:val="none" w:sz="0" w:space="0" w:color="auto"/>
            <w:right w:val="none" w:sz="0" w:space="0" w:color="auto"/>
          </w:divBdr>
        </w:div>
        <w:div w:id="34935385">
          <w:marLeft w:val="547"/>
          <w:marRight w:val="0"/>
          <w:marTop w:val="154"/>
          <w:marBottom w:val="0"/>
          <w:divBdr>
            <w:top w:val="none" w:sz="0" w:space="0" w:color="auto"/>
            <w:left w:val="none" w:sz="0" w:space="0" w:color="auto"/>
            <w:bottom w:val="none" w:sz="0" w:space="0" w:color="auto"/>
            <w:right w:val="none" w:sz="0" w:space="0" w:color="auto"/>
          </w:divBdr>
        </w:div>
      </w:divsChild>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gov.uk%2Fgovernment%2Fpublications%2Fsexual-violence-and-sexual-harassment-between-children-in-schools-and-colleges&amp;data=04%7C01%7C%7Cf2e9fff87b2149eb72d208d8fe84ac80%7Ca8b4324f155c4215a0f17ed8cc9a992f%7C0%7C0%7C637539193225038798%7CUnknown%7CTWFpbGZsb3d8eyJWIjoiMC4wLjAwMDAiLCJQIjoiV2luMzIiLCJBTiI6Ik1haWwiLCJXVCI6Mn0%3D%7C1000&amp;sdata=ZYrHV9%2FJUndIMjNVX505sSFT9UICMSs637uOd9Oag4Q%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assets.publishing.service.gov.uk%2Fgovernment%2Fuploads%2Fsystem%2Fuploads%2Fattachment_data%2Ffile%2F954314%2FKeeping_children_safe_in_education_2020_-_Update_-_January_2021.pdf&amp;data=04%7C01%7C%7Cf2e9fff87b2149eb72d208d8fe84ac80%7Ca8b4324f155c4215a0f17ed8cc9a992f%7C0%7C0%7C637539193225028841%7CUnknown%7CTWFpbGZsb3d8eyJWIjoiMC4wLjAwMDAiLCJQIjoiV2luMzIiLCJBTiI6Ik1haWwiLCJXVCI6Mn0%3D%7C1000&amp;sdata=VnfJGiVrh%2BweNNu%2BiwjdcWv8RJzWF6EvSn1d8NGC7oE%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wf.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ucyfaithfull.org.uk/parents-protect.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what-is-child-abuse/types-of-abuse/child-sexual-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FADF0B61B0E040BB4CF033A13669DF" ma:contentTypeVersion="2" ma:contentTypeDescription="Create a new document." ma:contentTypeScope="" ma:versionID="cf42e256abac7da709ad41efcaf316ba">
  <xsd:schema xmlns:xsd="http://www.w3.org/2001/XMLSchema" xmlns:xs="http://www.w3.org/2001/XMLSchema" xmlns:p="http://schemas.microsoft.com/office/2006/metadata/properties" xmlns:ns1="http://schemas.microsoft.com/sharepoint/v3" targetNamespace="http://schemas.microsoft.com/office/2006/metadata/properties" ma:root="true" ma:fieldsID="cfd0db3808314f1215bdfe9818d308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0E02-09C0-4924-89F4-11DCD5678315}">
  <ds:schemaRefs>
    <ds:schemaRef ds:uri="http://schemas.microsoft.com/sharepoint/v3/contenttype/forms"/>
  </ds:schemaRefs>
</ds:datastoreItem>
</file>

<file path=customXml/itemProps2.xml><?xml version="1.0" encoding="utf-8"?>
<ds:datastoreItem xmlns:ds="http://schemas.openxmlformats.org/officeDocument/2006/customXml" ds:itemID="{DB1244A3-0368-45F7-855D-1E1871F2BC1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3625828-0F8C-4747-86B3-33FFE7AF8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03FCE-F595-4DA0-9CDD-A8908010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jo.barclay</dc:creator>
  <cp:lastModifiedBy>Claudia Liney</cp:lastModifiedBy>
  <cp:revision>2</cp:revision>
  <cp:lastPrinted>2021-04-14T08:40:00Z</cp:lastPrinted>
  <dcterms:created xsi:type="dcterms:W3CDTF">2022-09-06T13:16:00Z</dcterms:created>
  <dcterms:modified xsi:type="dcterms:W3CDTF">2022-09-06T13:16:00Z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0x01010058FADF0B61B0E040BB4CF033A13669DF</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2020-08-13T11:21:21Z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615eeca9-7553-4221-895c-000039337f97</vt:lpwstr>
  </property>
  <property fmtid="{D5CDD505-2E9C-101B-9397-08002B2CF9AE}" pid="14" name="MSIP_Label_39d8be9e-c8d9-4b9c-bd40-2c27cc7ea2e6_ContentBits">
    <vt:lpwstr>0</vt:lpwstr>
  </property>
</Properties>
</file>