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9447" w14:textId="01D7A227" w:rsidR="00F5653E" w:rsidRDefault="003E04EC" w:rsidP="00634B29">
      <w:pPr>
        <w:jc w:val="center"/>
        <w:rPr>
          <w:b/>
          <w:bCs/>
          <w:sz w:val="48"/>
          <w:szCs w:val="48"/>
        </w:rPr>
      </w:pPr>
      <w:r>
        <w:rPr>
          <w:b/>
          <w:bCs/>
          <w:noProof/>
          <w:sz w:val="48"/>
          <w:szCs w:val="48"/>
        </w:rPr>
        <w:drawing>
          <wp:anchor distT="0" distB="0" distL="114300" distR="114300" simplePos="0" relativeHeight="251658240" behindDoc="0" locked="0" layoutInCell="1" allowOverlap="1" wp14:anchorId="4814AAE4" wp14:editId="47C1B2D8">
            <wp:simplePos x="0" y="0"/>
            <wp:positionH relativeFrom="column">
              <wp:posOffset>5761355</wp:posOffset>
            </wp:positionH>
            <wp:positionV relativeFrom="paragraph">
              <wp:posOffset>0</wp:posOffset>
            </wp:positionV>
            <wp:extent cx="1009650" cy="1009650"/>
            <wp:effectExtent l="0" t="0" r="0" b="0"/>
            <wp:wrapThrough wrapText="bothSides">
              <wp:wrapPolygon edited="0">
                <wp:start x="5706" y="0"/>
                <wp:lineTo x="2853" y="1223"/>
                <wp:lineTo x="0" y="4891"/>
                <wp:lineTo x="0" y="21192"/>
                <wp:lineTo x="19155" y="21192"/>
                <wp:lineTo x="21192" y="21192"/>
                <wp:lineTo x="21192" y="19562"/>
                <wp:lineTo x="17525" y="19562"/>
                <wp:lineTo x="21192" y="13042"/>
                <wp:lineTo x="21192" y="4483"/>
                <wp:lineTo x="17932" y="815"/>
                <wp:lineTo x="15487" y="0"/>
                <wp:lineTo x="5706" y="0"/>
              </wp:wrapPolygon>
            </wp:wrapThrough>
            <wp:docPr id="938442522" name="Picture 2" descr="A logo of a leaf and a sti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42522" name="Picture 2" descr="A logo of a leaf and a stick&#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F5653E" w:rsidRPr="00634B29">
        <w:rPr>
          <w:b/>
          <w:bCs/>
          <w:sz w:val="48"/>
          <w:szCs w:val="48"/>
        </w:rPr>
        <w:t>Academy Improvement Plan 25/26</w:t>
      </w:r>
    </w:p>
    <w:p w14:paraId="6A8D1A8A" w14:textId="3DF378F0" w:rsidR="00250BC1" w:rsidRPr="0042065B" w:rsidRDefault="0042065B" w:rsidP="0042065B">
      <w:pPr>
        <w:shd w:val="clear" w:color="auto" w:fill="FFFFFF"/>
        <w:spacing w:after="0" w:line="240" w:lineRule="auto"/>
        <w:jc w:val="center"/>
        <w:outlineLvl w:val="2"/>
        <w:rPr>
          <w:rFonts w:ascii="Arial" w:eastAsia="Times New Roman" w:hAnsi="Arial" w:cs="Arial"/>
          <w:color w:val="343C44"/>
          <w:kern w:val="0"/>
          <w:sz w:val="27"/>
          <w:szCs w:val="27"/>
          <w:lang w:eastAsia="en-GB"/>
          <w14:ligatures w14:val="none"/>
        </w:rPr>
      </w:pPr>
      <w:r w:rsidRPr="0042065B">
        <w:rPr>
          <w:rFonts w:ascii="Arial" w:eastAsia="Times New Roman" w:hAnsi="Arial" w:cs="Arial"/>
          <w:b/>
          <w:bCs/>
          <w:i/>
          <w:iCs/>
          <w:color w:val="343C44"/>
          <w:kern w:val="0"/>
          <w:sz w:val="27"/>
          <w:szCs w:val="27"/>
          <w:bdr w:val="none" w:sz="0" w:space="0" w:color="auto" w:frame="1"/>
          <w:lang w:eastAsia="en-GB"/>
          <w14:ligatures w14:val="none"/>
        </w:rPr>
        <w:t xml:space="preserve">We develop independent, confident and healthy individuals who </w:t>
      </w:r>
      <w:proofErr w:type="gramStart"/>
      <w:r w:rsidRPr="0042065B">
        <w:rPr>
          <w:rFonts w:ascii="Arial" w:eastAsia="Times New Roman" w:hAnsi="Arial" w:cs="Arial"/>
          <w:b/>
          <w:bCs/>
          <w:i/>
          <w:iCs/>
          <w:color w:val="343C44"/>
          <w:kern w:val="0"/>
          <w:sz w:val="27"/>
          <w:szCs w:val="27"/>
          <w:bdr w:val="none" w:sz="0" w:space="0" w:color="auto" w:frame="1"/>
          <w:lang w:eastAsia="en-GB"/>
          <w14:ligatures w14:val="none"/>
        </w:rPr>
        <w:t>are able to</w:t>
      </w:r>
      <w:proofErr w:type="gramEnd"/>
      <w:r w:rsidRPr="0042065B">
        <w:rPr>
          <w:rFonts w:ascii="Arial" w:eastAsia="Times New Roman" w:hAnsi="Arial" w:cs="Arial"/>
          <w:b/>
          <w:bCs/>
          <w:i/>
          <w:iCs/>
          <w:color w:val="343C44"/>
          <w:kern w:val="0"/>
          <w:sz w:val="27"/>
          <w:szCs w:val="27"/>
          <w:bdr w:val="none" w:sz="0" w:space="0" w:color="auto" w:frame="1"/>
          <w:lang w:eastAsia="en-GB"/>
          <w14:ligatures w14:val="none"/>
        </w:rPr>
        <w:t xml:space="preserve"> lead a purposeful life</w:t>
      </w:r>
    </w:p>
    <w:tbl>
      <w:tblPr>
        <w:tblStyle w:val="TableGrid"/>
        <w:tblW w:w="0" w:type="auto"/>
        <w:tblLook w:val="04A0" w:firstRow="1" w:lastRow="0" w:firstColumn="1" w:lastColumn="0" w:noHBand="0" w:noVBand="1"/>
      </w:tblPr>
      <w:tblGrid>
        <w:gridCol w:w="3114"/>
        <w:gridCol w:w="1276"/>
      </w:tblGrid>
      <w:tr w:rsidR="006571EC" w14:paraId="1AD64A43" w14:textId="77777777" w:rsidTr="00E01803">
        <w:tc>
          <w:tcPr>
            <w:tcW w:w="3114" w:type="dxa"/>
          </w:tcPr>
          <w:p w14:paraId="4FE9FF70" w14:textId="7689ABC5" w:rsidR="006571EC" w:rsidRPr="0042065B" w:rsidRDefault="00E01803" w:rsidP="00F5653E">
            <w:pPr>
              <w:rPr>
                <w:rFonts w:ascii="Gill Sans MT" w:eastAsia="Times New Roman" w:hAnsi="Gill Sans MT" w:cs="Gill Sans MT"/>
                <w:b/>
                <w:bCs/>
                <w:kern w:val="0"/>
                <w:sz w:val="20"/>
                <w:szCs w:val="20"/>
                <w:lang w:val="en-US" w:bidi="bn-BD"/>
              </w:rPr>
            </w:pPr>
            <w:r w:rsidRPr="0042065B">
              <w:rPr>
                <w:rFonts w:ascii="Gill Sans MT" w:eastAsia="Times New Roman" w:hAnsi="Gill Sans MT" w:cs="Gill Sans MT"/>
                <w:b/>
                <w:bCs/>
                <w:kern w:val="0"/>
                <w:sz w:val="20"/>
                <w:szCs w:val="20"/>
                <w:lang w:val="en-US" w:bidi="bn-BD"/>
              </w:rPr>
              <w:t xml:space="preserve">Both sites </w:t>
            </w:r>
          </w:p>
        </w:tc>
        <w:tc>
          <w:tcPr>
            <w:tcW w:w="1276" w:type="dxa"/>
            <w:shd w:val="clear" w:color="auto" w:fill="D9F2D0" w:themeFill="accent6" w:themeFillTint="33"/>
          </w:tcPr>
          <w:p w14:paraId="5EF93E42" w14:textId="2203AB84" w:rsidR="006571EC" w:rsidRPr="0042065B" w:rsidRDefault="006571EC" w:rsidP="00F5653E">
            <w:pPr>
              <w:rPr>
                <w:rFonts w:ascii="Gill Sans MT" w:eastAsia="Times New Roman" w:hAnsi="Gill Sans MT" w:cs="Gill Sans MT"/>
                <w:b/>
                <w:bCs/>
                <w:kern w:val="0"/>
                <w:sz w:val="20"/>
                <w:szCs w:val="20"/>
                <w:lang w:val="en-US" w:bidi="bn-BD"/>
              </w:rPr>
            </w:pPr>
          </w:p>
        </w:tc>
      </w:tr>
      <w:tr w:rsidR="006571EC" w14:paraId="0E3DC820" w14:textId="77777777" w:rsidTr="00E01803">
        <w:tc>
          <w:tcPr>
            <w:tcW w:w="3114" w:type="dxa"/>
          </w:tcPr>
          <w:p w14:paraId="29EBAF7A" w14:textId="5622F603" w:rsidR="006571EC" w:rsidRPr="0042065B" w:rsidRDefault="00E01803" w:rsidP="00F5653E">
            <w:pPr>
              <w:rPr>
                <w:rFonts w:ascii="Gill Sans MT" w:eastAsia="Times New Roman" w:hAnsi="Gill Sans MT" w:cs="Gill Sans MT"/>
                <w:b/>
                <w:bCs/>
                <w:kern w:val="0"/>
                <w:sz w:val="20"/>
                <w:szCs w:val="20"/>
                <w:lang w:val="en-US" w:bidi="bn-BD"/>
              </w:rPr>
            </w:pPr>
            <w:r w:rsidRPr="0042065B">
              <w:rPr>
                <w:rFonts w:ascii="Gill Sans MT" w:eastAsia="Times New Roman" w:hAnsi="Gill Sans MT" w:cs="Gill Sans MT"/>
                <w:b/>
                <w:bCs/>
                <w:kern w:val="0"/>
                <w:sz w:val="20"/>
                <w:szCs w:val="20"/>
                <w:lang w:val="en-US" w:bidi="bn-BD"/>
              </w:rPr>
              <w:t>School site focus</w:t>
            </w:r>
          </w:p>
        </w:tc>
        <w:tc>
          <w:tcPr>
            <w:tcW w:w="1276" w:type="dxa"/>
            <w:shd w:val="clear" w:color="auto" w:fill="F2CEED" w:themeFill="accent5" w:themeFillTint="33"/>
          </w:tcPr>
          <w:p w14:paraId="51B7AB91" w14:textId="77777777" w:rsidR="006571EC" w:rsidRPr="0042065B" w:rsidRDefault="006571EC" w:rsidP="00F5653E">
            <w:pPr>
              <w:rPr>
                <w:rFonts w:ascii="Gill Sans MT" w:eastAsia="Times New Roman" w:hAnsi="Gill Sans MT" w:cs="Gill Sans MT"/>
                <w:b/>
                <w:bCs/>
                <w:kern w:val="0"/>
                <w:sz w:val="20"/>
                <w:szCs w:val="20"/>
                <w:lang w:val="en-US" w:bidi="bn-BD"/>
              </w:rPr>
            </w:pPr>
          </w:p>
        </w:tc>
      </w:tr>
      <w:tr w:rsidR="006571EC" w14:paraId="7C22311D" w14:textId="77777777" w:rsidTr="00B31562">
        <w:tc>
          <w:tcPr>
            <w:tcW w:w="3114" w:type="dxa"/>
          </w:tcPr>
          <w:p w14:paraId="1AAEDD63" w14:textId="77A5888F" w:rsidR="006571EC" w:rsidRPr="0042065B" w:rsidRDefault="00E01803" w:rsidP="00F5653E">
            <w:pPr>
              <w:rPr>
                <w:rFonts w:ascii="Gill Sans MT" w:eastAsia="Times New Roman" w:hAnsi="Gill Sans MT" w:cs="Gill Sans MT"/>
                <w:b/>
                <w:bCs/>
                <w:kern w:val="0"/>
                <w:sz w:val="20"/>
                <w:szCs w:val="20"/>
                <w:lang w:val="en-US" w:bidi="bn-BD"/>
              </w:rPr>
            </w:pPr>
            <w:r w:rsidRPr="0042065B">
              <w:rPr>
                <w:rFonts w:ascii="Gill Sans MT" w:eastAsia="Times New Roman" w:hAnsi="Gill Sans MT" w:cs="Gill Sans MT"/>
                <w:b/>
                <w:bCs/>
                <w:kern w:val="0"/>
                <w:sz w:val="20"/>
                <w:szCs w:val="20"/>
                <w:lang w:val="en-US" w:bidi="bn-BD"/>
              </w:rPr>
              <w:t>College site focus</w:t>
            </w:r>
          </w:p>
        </w:tc>
        <w:tc>
          <w:tcPr>
            <w:tcW w:w="1276" w:type="dxa"/>
            <w:shd w:val="clear" w:color="auto" w:fill="CAEDFB" w:themeFill="accent4" w:themeFillTint="33"/>
          </w:tcPr>
          <w:p w14:paraId="416FE147" w14:textId="77777777" w:rsidR="006571EC" w:rsidRPr="0042065B" w:rsidRDefault="006571EC" w:rsidP="00F5653E">
            <w:pPr>
              <w:rPr>
                <w:rFonts w:ascii="Gill Sans MT" w:eastAsia="Times New Roman" w:hAnsi="Gill Sans MT" w:cs="Gill Sans MT"/>
                <w:b/>
                <w:bCs/>
                <w:kern w:val="0"/>
                <w:sz w:val="20"/>
                <w:szCs w:val="20"/>
                <w:lang w:val="en-US" w:bidi="bn-BD"/>
              </w:rPr>
            </w:pPr>
          </w:p>
        </w:tc>
      </w:tr>
    </w:tbl>
    <w:p w14:paraId="25C26EAC" w14:textId="77777777" w:rsidR="00F208A9" w:rsidRDefault="00F208A9"/>
    <w:tbl>
      <w:tblPr>
        <w:tblStyle w:val="TableGrid"/>
        <w:tblW w:w="0" w:type="auto"/>
        <w:tblLook w:val="04A0" w:firstRow="1" w:lastRow="0" w:firstColumn="1" w:lastColumn="0" w:noHBand="0" w:noVBand="1"/>
      </w:tblPr>
      <w:tblGrid>
        <w:gridCol w:w="10201"/>
      </w:tblGrid>
      <w:tr w:rsidR="00497331" w14:paraId="475BC079" w14:textId="77777777" w:rsidTr="002C5119">
        <w:tc>
          <w:tcPr>
            <w:tcW w:w="10201" w:type="dxa"/>
            <w:shd w:val="clear" w:color="auto" w:fill="FAE2D5" w:themeFill="accent2" w:themeFillTint="33"/>
          </w:tcPr>
          <w:p w14:paraId="7482574B" w14:textId="7870191E" w:rsidR="00497331" w:rsidRPr="00226FB5" w:rsidRDefault="001A54DA" w:rsidP="00F5653E">
            <w:pPr>
              <w:rPr>
                <w:rFonts w:ascii="Gill Sans MT" w:eastAsia="Times New Roman" w:hAnsi="Gill Sans MT" w:cs="Gill Sans MT"/>
                <w:b/>
                <w:bCs/>
                <w:kern w:val="0"/>
                <w:sz w:val="28"/>
                <w:szCs w:val="28"/>
                <w:lang w:val="en-US" w:bidi="bn-BD"/>
              </w:rPr>
            </w:pPr>
            <w:r w:rsidRPr="00226FB5">
              <w:rPr>
                <w:rFonts w:ascii="Gill Sans MT" w:eastAsia="Times New Roman" w:hAnsi="Gill Sans MT" w:cs="Gill Sans MT"/>
                <w:b/>
                <w:bCs/>
                <w:kern w:val="0"/>
                <w:sz w:val="28"/>
                <w:szCs w:val="28"/>
                <w:lang w:val="en-US" w:bidi="bn-BD"/>
              </w:rPr>
              <w:t>Excellent education – Curriculum development</w:t>
            </w:r>
          </w:p>
        </w:tc>
      </w:tr>
      <w:tr w:rsidR="00497331" w14:paraId="1089E907" w14:textId="77777777" w:rsidTr="002C5119">
        <w:tc>
          <w:tcPr>
            <w:tcW w:w="10201" w:type="dxa"/>
            <w:shd w:val="clear" w:color="auto" w:fill="F2CEED" w:themeFill="accent5" w:themeFillTint="33"/>
          </w:tcPr>
          <w:p w14:paraId="25F3AEE9" w14:textId="71C50E7C" w:rsidR="00497331" w:rsidRPr="00226FB5" w:rsidRDefault="00497331" w:rsidP="00F5653E">
            <w:pPr>
              <w:rPr>
                <w:rFonts w:cs="Gill Sans MT"/>
                <w:spacing w:val="-1"/>
              </w:rPr>
            </w:pPr>
            <w:r w:rsidRPr="00226FB5">
              <w:rPr>
                <w:rFonts w:cs="Gill Sans MT"/>
                <w:spacing w:val="-1"/>
              </w:rPr>
              <w:t xml:space="preserve">Set up a Thrift shop to develop work skills </w:t>
            </w:r>
          </w:p>
        </w:tc>
      </w:tr>
      <w:tr w:rsidR="00497331" w14:paraId="208563B6" w14:textId="77777777" w:rsidTr="002C5119">
        <w:tc>
          <w:tcPr>
            <w:tcW w:w="10201" w:type="dxa"/>
            <w:shd w:val="clear" w:color="auto" w:fill="D9F2D0" w:themeFill="accent6" w:themeFillTint="33"/>
          </w:tcPr>
          <w:p w14:paraId="15BD76DB" w14:textId="1F6AA045" w:rsidR="00497331" w:rsidRPr="00497331" w:rsidRDefault="00497331" w:rsidP="00F5653E">
            <w:r w:rsidRPr="00F5653E">
              <w:t>CLL - Build on developments in 24/25 to embed excellent practice, refine the curriculum offer and develop assessment to match targets.  Plan to extend to KS4/5</w:t>
            </w:r>
          </w:p>
        </w:tc>
      </w:tr>
      <w:tr w:rsidR="00497331" w14:paraId="49DDACF5" w14:textId="77777777" w:rsidTr="002C5119">
        <w:tc>
          <w:tcPr>
            <w:tcW w:w="10201" w:type="dxa"/>
            <w:shd w:val="clear" w:color="auto" w:fill="CAEDFB" w:themeFill="accent4" w:themeFillTint="33"/>
          </w:tcPr>
          <w:p w14:paraId="384F00C7" w14:textId="6659C61D" w:rsidR="00497331" w:rsidRPr="00497331" w:rsidRDefault="00497331" w:rsidP="00F5653E">
            <w:r w:rsidRPr="00F5653E">
              <w:t>Consider how to offer practical work skills in the KS4 / KS5 curriculum, e.g. plumbing, cafe, painting and decorating</w:t>
            </w:r>
          </w:p>
        </w:tc>
      </w:tr>
    </w:tbl>
    <w:p w14:paraId="65F3329D" w14:textId="77777777" w:rsidR="000535B7" w:rsidRDefault="000535B7"/>
    <w:tbl>
      <w:tblPr>
        <w:tblStyle w:val="TableGrid"/>
        <w:tblW w:w="0" w:type="auto"/>
        <w:tblLook w:val="04A0" w:firstRow="1" w:lastRow="0" w:firstColumn="1" w:lastColumn="0" w:noHBand="0" w:noVBand="1"/>
      </w:tblPr>
      <w:tblGrid>
        <w:gridCol w:w="10201"/>
      </w:tblGrid>
      <w:tr w:rsidR="00497331" w14:paraId="515A5A5E" w14:textId="77777777" w:rsidTr="002C5119">
        <w:tc>
          <w:tcPr>
            <w:tcW w:w="10201" w:type="dxa"/>
            <w:shd w:val="clear" w:color="auto" w:fill="FAE2D5" w:themeFill="accent2" w:themeFillTint="33"/>
          </w:tcPr>
          <w:p w14:paraId="5841049A" w14:textId="3B302B20" w:rsidR="00497331" w:rsidRDefault="00EF561E" w:rsidP="00F5653E">
            <w:pPr>
              <w:rPr>
                <w:rFonts w:ascii="Gill Sans MT" w:eastAsia="Times New Roman" w:hAnsi="Gill Sans MT" w:cs="Gill Sans MT"/>
                <w:b/>
                <w:bCs/>
                <w:kern w:val="0"/>
                <w:sz w:val="28"/>
                <w:szCs w:val="28"/>
                <w:lang w:val="en-US" w:bidi="bn-BD"/>
              </w:rPr>
            </w:pPr>
            <w:r>
              <w:rPr>
                <w:rFonts w:ascii="Gill Sans MT" w:eastAsia="Times New Roman" w:hAnsi="Gill Sans MT" w:cs="Gill Sans MT"/>
                <w:b/>
                <w:bCs/>
                <w:kern w:val="0"/>
                <w:sz w:val="28"/>
                <w:szCs w:val="28"/>
                <w:lang w:val="en-US" w:bidi="bn-BD"/>
              </w:rPr>
              <w:t>Preparation for the future - accreditation</w:t>
            </w:r>
          </w:p>
        </w:tc>
      </w:tr>
      <w:tr w:rsidR="00497331" w14:paraId="78F75A81" w14:textId="77777777" w:rsidTr="002C5119">
        <w:tc>
          <w:tcPr>
            <w:tcW w:w="10201" w:type="dxa"/>
            <w:shd w:val="clear" w:color="auto" w:fill="CAEDFB" w:themeFill="accent4" w:themeFillTint="33"/>
          </w:tcPr>
          <w:p w14:paraId="6D809595" w14:textId="241C21F8" w:rsidR="00497331" w:rsidRPr="00497331" w:rsidRDefault="00497331" w:rsidP="00F5653E">
            <w:r w:rsidRPr="00F5653E">
              <w:t>Digital Functional Skills Level 1 accreditation for KS5</w:t>
            </w:r>
          </w:p>
        </w:tc>
      </w:tr>
      <w:tr w:rsidR="00497331" w14:paraId="7EB538B2" w14:textId="77777777" w:rsidTr="002C5119">
        <w:tc>
          <w:tcPr>
            <w:tcW w:w="10201" w:type="dxa"/>
            <w:shd w:val="clear" w:color="auto" w:fill="CAEDFB" w:themeFill="accent4" w:themeFillTint="33"/>
          </w:tcPr>
          <w:p w14:paraId="4457FDED" w14:textId="48B065A5" w:rsidR="00497331" w:rsidRPr="00497331" w:rsidRDefault="00497331" w:rsidP="00F5653E">
            <w:r w:rsidRPr="00F5653E">
              <w:t>Arts award for KS4/5</w:t>
            </w:r>
          </w:p>
        </w:tc>
      </w:tr>
      <w:tr w:rsidR="00497331" w14:paraId="6C55D815" w14:textId="77777777" w:rsidTr="002C5119">
        <w:tc>
          <w:tcPr>
            <w:tcW w:w="10201" w:type="dxa"/>
            <w:shd w:val="clear" w:color="auto" w:fill="CAEDFB" w:themeFill="accent4" w:themeFillTint="33"/>
          </w:tcPr>
          <w:p w14:paraId="094D0F6F" w14:textId="2F244150" w:rsidR="00497331" w:rsidRPr="00497331" w:rsidRDefault="00497331" w:rsidP="00F5653E">
            <w:r w:rsidRPr="00F5653E">
              <w:t>Explore other options as an accreditation offer to see if suitable for our learners, such as IGCSE, PE Entry Level, Health and Hygiene Level 2, Food safety Level 2, build AQA suite of awards</w:t>
            </w:r>
            <w:r>
              <w:t>.</w:t>
            </w:r>
          </w:p>
        </w:tc>
      </w:tr>
    </w:tbl>
    <w:p w14:paraId="3DE98D0C" w14:textId="77777777" w:rsidR="000535B7" w:rsidRDefault="000535B7"/>
    <w:tbl>
      <w:tblPr>
        <w:tblStyle w:val="TableGrid"/>
        <w:tblW w:w="0" w:type="auto"/>
        <w:tblLook w:val="04A0" w:firstRow="1" w:lastRow="0" w:firstColumn="1" w:lastColumn="0" w:noHBand="0" w:noVBand="1"/>
      </w:tblPr>
      <w:tblGrid>
        <w:gridCol w:w="10201"/>
      </w:tblGrid>
      <w:tr w:rsidR="00497331" w14:paraId="6C7DF0AC" w14:textId="77777777" w:rsidTr="002C5119">
        <w:tc>
          <w:tcPr>
            <w:tcW w:w="10201" w:type="dxa"/>
            <w:shd w:val="clear" w:color="auto" w:fill="FAE2D5" w:themeFill="accent2" w:themeFillTint="33"/>
          </w:tcPr>
          <w:p w14:paraId="344F97C3" w14:textId="1E1DE981" w:rsidR="00497331" w:rsidRDefault="00EF561E" w:rsidP="00F5653E">
            <w:pPr>
              <w:rPr>
                <w:rFonts w:ascii="Gill Sans MT" w:eastAsia="Times New Roman" w:hAnsi="Gill Sans MT" w:cs="Gill Sans MT"/>
                <w:b/>
                <w:bCs/>
                <w:kern w:val="0"/>
                <w:sz w:val="28"/>
                <w:szCs w:val="28"/>
                <w:lang w:val="en-US" w:bidi="bn-BD"/>
              </w:rPr>
            </w:pPr>
            <w:r>
              <w:rPr>
                <w:rFonts w:ascii="Gill Sans MT" w:eastAsia="Times New Roman" w:hAnsi="Gill Sans MT" w:cs="Gill Sans MT"/>
                <w:b/>
                <w:bCs/>
                <w:kern w:val="0"/>
                <w:sz w:val="28"/>
                <w:szCs w:val="28"/>
                <w:lang w:val="en-US" w:bidi="bn-BD"/>
              </w:rPr>
              <w:t xml:space="preserve">Leadership at all levels </w:t>
            </w:r>
          </w:p>
        </w:tc>
      </w:tr>
      <w:tr w:rsidR="00497331" w14:paraId="73002C44" w14:textId="77777777" w:rsidTr="002C5119">
        <w:tc>
          <w:tcPr>
            <w:tcW w:w="10201" w:type="dxa"/>
            <w:shd w:val="clear" w:color="auto" w:fill="D9F2D0" w:themeFill="accent6" w:themeFillTint="33"/>
          </w:tcPr>
          <w:p w14:paraId="3686F8B6" w14:textId="6E114143" w:rsidR="00497331" w:rsidRPr="00497331" w:rsidRDefault="00497331" w:rsidP="00F5653E">
            <w:r w:rsidRPr="00F5653E">
              <w:t>Subject leader development - each subject to have a clear action plan for the year for curriculum development</w:t>
            </w:r>
            <w:r>
              <w:t>.</w:t>
            </w:r>
          </w:p>
        </w:tc>
      </w:tr>
    </w:tbl>
    <w:p w14:paraId="43D4E14C" w14:textId="77777777" w:rsidR="000535B7" w:rsidRDefault="000535B7"/>
    <w:tbl>
      <w:tblPr>
        <w:tblStyle w:val="TableGrid"/>
        <w:tblW w:w="0" w:type="auto"/>
        <w:tblLook w:val="04A0" w:firstRow="1" w:lastRow="0" w:firstColumn="1" w:lastColumn="0" w:noHBand="0" w:noVBand="1"/>
      </w:tblPr>
      <w:tblGrid>
        <w:gridCol w:w="10201"/>
      </w:tblGrid>
      <w:tr w:rsidR="00497331" w14:paraId="29D9022A" w14:textId="77777777" w:rsidTr="002C5119">
        <w:tc>
          <w:tcPr>
            <w:tcW w:w="10201" w:type="dxa"/>
            <w:shd w:val="clear" w:color="auto" w:fill="FAE2D5" w:themeFill="accent2" w:themeFillTint="33"/>
          </w:tcPr>
          <w:p w14:paraId="6833E4AF" w14:textId="49D03653" w:rsidR="00497331" w:rsidRDefault="00937D94" w:rsidP="00F5653E">
            <w:pPr>
              <w:rPr>
                <w:rFonts w:ascii="Gill Sans MT" w:eastAsia="Times New Roman" w:hAnsi="Gill Sans MT" w:cs="Gill Sans MT"/>
                <w:b/>
                <w:bCs/>
                <w:kern w:val="0"/>
                <w:sz w:val="28"/>
                <w:szCs w:val="28"/>
                <w:lang w:val="en-US" w:bidi="bn-BD"/>
              </w:rPr>
            </w:pPr>
            <w:r>
              <w:rPr>
                <w:rFonts w:ascii="Gill Sans MT" w:eastAsia="Times New Roman" w:hAnsi="Gill Sans MT" w:cs="Gill Sans MT"/>
                <w:b/>
                <w:bCs/>
                <w:kern w:val="0"/>
                <w:sz w:val="28"/>
                <w:szCs w:val="28"/>
                <w:lang w:val="en-US" w:bidi="bn-BD"/>
              </w:rPr>
              <w:t>Investing in staff – CPD focus</w:t>
            </w:r>
          </w:p>
        </w:tc>
      </w:tr>
      <w:tr w:rsidR="00497331" w14:paraId="56432C11" w14:textId="77777777" w:rsidTr="002C5119">
        <w:tc>
          <w:tcPr>
            <w:tcW w:w="10201" w:type="dxa"/>
            <w:shd w:val="clear" w:color="auto" w:fill="D9F2D0" w:themeFill="accent6" w:themeFillTint="33"/>
          </w:tcPr>
          <w:p w14:paraId="0534D104" w14:textId="5B89E829" w:rsidR="00497331" w:rsidRPr="00937D94" w:rsidRDefault="00937D94" w:rsidP="00F5653E">
            <w:r w:rsidRPr="00F5653E">
              <w:t>Create a CPD programme for the support and teaching staff</w:t>
            </w:r>
            <w:r>
              <w:t>, using new technologies and building on themes over the year.</w:t>
            </w:r>
          </w:p>
        </w:tc>
      </w:tr>
      <w:tr w:rsidR="00497331" w14:paraId="601138F7" w14:textId="77777777" w:rsidTr="002C5119">
        <w:tc>
          <w:tcPr>
            <w:tcW w:w="10201" w:type="dxa"/>
            <w:shd w:val="clear" w:color="auto" w:fill="D9F2D0" w:themeFill="accent6" w:themeFillTint="33"/>
          </w:tcPr>
          <w:p w14:paraId="69FE690E" w14:textId="2C922F16" w:rsidR="00497331" w:rsidRPr="00937D94" w:rsidRDefault="00937D94" w:rsidP="00F5653E">
            <w:r w:rsidRPr="00F5653E">
              <w:t xml:space="preserve">Create a prescribed programme for new staff to ensure all have the skills and knowledge to support our </w:t>
            </w:r>
            <w:proofErr w:type="gramStart"/>
            <w:r w:rsidRPr="00F5653E">
              <w:t>learners</w:t>
            </w:r>
            <w:proofErr w:type="gramEnd"/>
            <w:r w:rsidRPr="00F5653E">
              <w:t xml:space="preserve"> behaviour and engagement effectively</w:t>
            </w:r>
          </w:p>
        </w:tc>
      </w:tr>
    </w:tbl>
    <w:p w14:paraId="58D3F594" w14:textId="77777777" w:rsidR="000535B7" w:rsidRDefault="000535B7"/>
    <w:tbl>
      <w:tblPr>
        <w:tblStyle w:val="TableGrid"/>
        <w:tblW w:w="0" w:type="auto"/>
        <w:tblLook w:val="04A0" w:firstRow="1" w:lastRow="0" w:firstColumn="1" w:lastColumn="0" w:noHBand="0" w:noVBand="1"/>
      </w:tblPr>
      <w:tblGrid>
        <w:gridCol w:w="10201"/>
      </w:tblGrid>
      <w:tr w:rsidR="00497331" w14:paraId="5409B8BD" w14:textId="77777777" w:rsidTr="002C5119">
        <w:tc>
          <w:tcPr>
            <w:tcW w:w="10201" w:type="dxa"/>
            <w:shd w:val="clear" w:color="auto" w:fill="FAE2D5" w:themeFill="accent2" w:themeFillTint="33"/>
          </w:tcPr>
          <w:p w14:paraId="0FC357BD" w14:textId="6C369344" w:rsidR="00497331" w:rsidRDefault="00F3515D" w:rsidP="00F5653E">
            <w:pPr>
              <w:rPr>
                <w:rFonts w:ascii="Gill Sans MT" w:eastAsia="Times New Roman" w:hAnsi="Gill Sans MT" w:cs="Gill Sans MT"/>
                <w:b/>
                <w:bCs/>
                <w:kern w:val="0"/>
                <w:sz w:val="28"/>
                <w:szCs w:val="28"/>
                <w:lang w:val="en-US" w:bidi="bn-BD"/>
              </w:rPr>
            </w:pPr>
            <w:r>
              <w:rPr>
                <w:rFonts w:ascii="Gill Sans MT" w:eastAsia="Times New Roman" w:hAnsi="Gill Sans MT" w:cs="Gill Sans MT"/>
                <w:b/>
                <w:bCs/>
                <w:kern w:val="0"/>
                <w:sz w:val="28"/>
                <w:szCs w:val="28"/>
                <w:lang w:val="en-US" w:bidi="bn-BD"/>
              </w:rPr>
              <w:t>Collaboration</w:t>
            </w:r>
          </w:p>
        </w:tc>
      </w:tr>
      <w:tr w:rsidR="00497331" w14:paraId="061C33EB" w14:textId="77777777" w:rsidTr="002C5119">
        <w:tc>
          <w:tcPr>
            <w:tcW w:w="10201" w:type="dxa"/>
            <w:shd w:val="clear" w:color="auto" w:fill="D9F2D0" w:themeFill="accent6" w:themeFillTint="33"/>
          </w:tcPr>
          <w:p w14:paraId="140104A7" w14:textId="2D98781D" w:rsidR="00497331" w:rsidRPr="00F3515D" w:rsidRDefault="00F3515D" w:rsidP="00F5653E">
            <w:r w:rsidRPr="00F5653E">
              <w:t>Development of the ex-Hawthorns area to meet the needs of learners in Essex that are out of provision / incorrectly placed in schools</w:t>
            </w:r>
          </w:p>
        </w:tc>
      </w:tr>
    </w:tbl>
    <w:p w14:paraId="568107DB" w14:textId="77777777" w:rsidR="000535B7" w:rsidRDefault="000535B7"/>
    <w:tbl>
      <w:tblPr>
        <w:tblStyle w:val="TableGrid"/>
        <w:tblW w:w="0" w:type="auto"/>
        <w:tblLook w:val="04A0" w:firstRow="1" w:lastRow="0" w:firstColumn="1" w:lastColumn="0" w:noHBand="0" w:noVBand="1"/>
      </w:tblPr>
      <w:tblGrid>
        <w:gridCol w:w="10201"/>
      </w:tblGrid>
      <w:tr w:rsidR="00497331" w14:paraId="41CEF282" w14:textId="77777777" w:rsidTr="002C5119">
        <w:tc>
          <w:tcPr>
            <w:tcW w:w="10201" w:type="dxa"/>
            <w:shd w:val="clear" w:color="auto" w:fill="FAE2D5" w:themeFill="accent2" w:themeFillTint="33"/>
          </w:tcPr>
          <w:p w14:paraId="03006929" w14:textId="32BF3D0C" w:rsidR="00497331" w:rsidRDefault="00441429" w:rsidP="00F5653E">
            <w:pPr>
              <w:rPr>
                <w:rFonts w:ascii="Gill Sans MT" w:eastAsia="Times New Roman" w:hAnsi="Gill Sans MT" w:cs="Gill Sans MT"/>
                <w:b/>
                <w:bCs/>
                <w:kern w:val="0"/>
                <w:sz w:val="28"/>
                <w:szCs w:val="28"/>
                <w:lang w:val="en-US" w:bidi="bn-BD"/>
              </w:rPr>
            </w:pPr>
            <w:r>
              <w:rPr>
                <w:rFonts w:ascii="Gill Sans MT" w:eastAsia="Times New Roman" w:hAnsi="Gill Sans MT" w:cs="Gill Sans MT"/>
                <w:b/>
                <w:bCs/>
                <w:kern w:val="0"/>
                <w:sz w:val="28"/>
                <w:szCs w:val="28"/>
                <w:lang w:val="en-US" w:bidi="bn-BD"/>
              </w:rPr>
              <w:t>Safe and sustainable environment with edtech</w:t>
            </w:r>
          </w:p>
        </w:tc>
      </w:tr>
      <w:tr w:rsidR="00497331" w14:paraId="4167BC52" w14:textId="77777777" w:rsidTr="002C5119">
        <w:tc>
          <w:tcPr>
            <w:tcW w:w="10201" w:type="dxa"/>
            <w:shd w:val="clear" w:color="auto" w:fill="D9F2D0" w:themeFill="accent6" w:themeFillTint="33"/>
          </w:tcPr>
          <w:p w14:paraId="3B3A29F0" w14:textId="17CCDC5A" w:rsidR="00497331" w:rsidRPr="00441429" w:rsidRDefault="00441429" w:rsidP="00F5653E">
            <w:r w:rsidRPr="00F5653E">
              <w:t>Develop a sustainability strategy for the academy</w:t>
            </w:r>
          </w:p>
        </w:tc>
      </w:tr>
      <w:tr w:rsidR="00F3515D" w14:paraId="281E8C77" w14:textId="77777777" w:rsidTr="002C5119">
        <w:tc>
          <w:tcPr>
            <w:tcW w:w="10201" w:type="dxa"/>
            <w:shd w:val="clear" w:color="auto" w:fill="D9F2D0" w:themeFill="accent6" w:themeFillTint="33"/>
          </w:tcPr>
          <w:p w14:paraId="619EE75C" w14:textId="657A47C2" w:rsidR="00F3515D" w:rsidRPr="00441429" w:rsidRDefault="00441429" w:rsidP="00F5653E">
            <w:r w:rsidRPr="00F5653E">
              <w:t>Extend the use of technology to ensure accessibility and engagement for learners and staff in the curriculum</w:t>
            </w:r>
          </w:p>
        </w:tc>
      </w:tr>
    </w:tbl>
    <w:p w14:paraId="74971C92" w14:textId="77777777" w:rsidR="000535B7" w:rsidRDefault="000535B7"/>
    <w:tbl>
      <w:tblPr>
        <w:tblStyle w:val="TableGrid"/>
        <w:tblW w:w="0" w:type="auto"/>
        <w:tblLook w:val="04A0" w:firstRow="1" w:lastRow="0" w:firstColumn="1" w:lastColumn="0" w:noHBand="0" w:noVBand="1"/>
      </w:tblPr>
      <w:tblGrid>
        <w:gridCol w:w="10201"/>
      </w:tblGrid>
      <w:tr w:rsidR="00F3515D" w14:paraId="013CC91C" w14:textId="77777777" w:rsidTr="002C5119">
        <w:tc>
          <w:tcPr>
            <w:tcW w:w="10201" w:type="dxa"/>
            <w:shd w:val="clear" w:color="auto" w:fill="FAE2D5" w:themeFill="accent2" w:themeFillTint="33"/>
          </w:tcPr>
          <w:p w14:paraId="36FF751E" w14:textId="411D4D45" w:rsidR="00F3515D" w:rsidRDefault="00226FB5" w:rsidP="00F5653E">
            <w:pPr>
              <w:rPr>
                <w:rFonts w:ascii="Gill Sans MT" w:eastAsia="Times New Roman" w:hAnsi="Gill Sans MT" w:cs="Gill Sans MT"/>
                <w:b/>
                <w:bCs/>
                <w:kern w:val="0"/>
                <w:sz w:val="28"/>
                <w:szCs w:val="28"/>
                <w:lang w:val="en-US" w:bidi="bn-BD"/>
              </w:rPr>
            </w:pPr>
            <w:r>
              <w:rPr>
                <w:rFonts w:ascii="Gill Sans MT" w:eastAsia="Times New Roman" w:hAnsi="Gill Sans MT" w:cs="Gill Sans MT"/>
                <w:b/>
                <w:bCs/>
                <w:kern w:val="0"/>
                <w:sz w:val="28"/>
                <w:szCs w:val="28"/>
                <w:lang w:val="en-US" w:bidi="bn-BD"/>
              </w:rPr>
              <w:t>Make sound financial decisions</w:t>
            </w:r>
          </w:p>
        </w:tc>
      </w:tr>
      <w:tr w:rsidR="00F3515D" w14:paraId="3F4F378B" w14:textId="77777777" w:rsidTr="002C5119">
        <w:tc>
          <w:tcPr>
            <w:tcW w:w="10201" w:type="dxa"/>
            <w:shd w:val="clear" w:color="auto" w:fill="D9F2D0" w:themeFill="accent6" w:themeFillTint="33"/>
          </w:tcPr>
          <w:p w14:paraId="13FBD60C" w14:textId="222A691D" w:rsidR="00F3515D" w:rsidRPr="00441429" w:rsidRDefault="00441429" w:rsidP="00F5653E">
            <w:r w:rsidRPr="00F5653E">
              <w:t>Review and develop the therapy and support offer provided to our learners</w:t>
            </w:r>
            <w:r>
              <w:t>.</w:t>
            </w:r>
          </w:p>
        </w:tc>
      </w:tr>
    </w:tbl>
    <w:p w14:paraId="64300FC9" w14:textId="77777777" w:rsidR="000535B7" w:rsidRDefault="000535B7"/>
    <w:tbl>
      <w:tblPr>
        <w:tblStyle w:val="TableGrid"/>
        <w:tblW w:w="0" w:type="auto"/>
        <w:tblLook w:val="04A0" w:firstRow="1" w:lastRow="0" w:firstColumn="1" w:lastColumn="0" w:noHBand="0" w:noVBand="1"/>
      </w:tblPr>
      <w:tblGrid>
        <w:gridCol w:w="10201"/>
      </w:tblGrid>
      <w:tr w:rsidR="00F3515D" w14:paraId="2EFB9532" w14:textId="77777777" w:rsidTr="002C5119">
        <w:tc>
          <w:tcPr>
            <w:tcW w:w="10201" w:type="dxa"/>
            <w:shd w:val="clear" w:color="auto" w:fill="FAE2D5" w:themeFill="accent2" w:themeFillTint="33"/>
          </w:tcPr>
          <w:p w14:paraId="5D12A2C7" w14:textId="510AB17F" w:rsidR="00F3515D" w:rsidRDefault="00226FB5" w:rsidP="00F5653E">
            <w:pPr>
              <w:rPr>
                <w:rFonts w:ascii="Gill Sans MT" w:eastAsia="Times New Roman" w:hAnsi="Gill Sans MT" w:cs="Gill Sans MT"/>
                <w:b/>
                <w:bCs/>
                <w:kern w:val="0"/>
                <w:sz w:val="28"/>
                <w:szCs w:val="28"/>
                <w:lang w:val="en-US" w:bidi="bn-BD"/>
              </w:rPr>
            </w:pPr>
            <w:r>
              <w:rPr>
                <w:rFonts w:ascii="Gill Sans MT" w:eastAsia="Times New Roman" w:hAnsi="Gill Sans MT" w:cs="Gill Sans MT"/>
                <w:b/>
                <w:bCs/>
                <w:kern w:val="0"/>
                <w:sz w:val="28"/>
                <w:szCs w:val="28"/>
                <w:lang w:val="en-US" w:bidi="bn-BD"/>
              </w:rPr>
              <w:t>Sixth Form</w:t>
            </w:r>
          </w:p>
        </w:tc>
      </w:tr>
      <w:tr w:rsidR="00441429" w14:paraId="0AB7CBFA" w14:textId="77777777" w:rsidTr="002C5119">
        <w:tc>
          <w:tcPr>
            <w:tcW w:w="10201" w:type="dxa"/>
            <w:shd w:val="clear" w:color="auto" w:fill="CAEDFB" w:themeFill="accent4" w:themeFillTint="33"/>
          </w:tcPr>
          <w:p w14:paraId="747013E2" w14:textId="35BCE413" w:rsidR="00441429" w:rsidRPr="00226FB5" w:rsidRDefault="00226FB5" w:rsidP="00F5653E">
            <w:r w:rsidRPr="00F5653E">
              <w:t>Extend the 'work ready' pathway so that an increased % of learners leave with an offer of work, on a supported internship / apprenticeship or on a course with a focus on work skills</w:t>
            </w:r>
          </w:p>
        </w:tc>
      </w:tr>
    </w:tbl>
    <w:p w14:paraId="2248423C" w14:textId="77777777" w:rsidR="00226FB5" w:rsidRDefault="00226FB5"/>
    <w:sectPr w:rsidR="00226FB5" w:rsidSect="000535B7">
      <w:pgSz w:w="11906" w:h="16838"/>
      <w:pgMar w:top="794" w:right="737" w:bottom="794"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3E"/>
    <w:rsid w:val="000535B7"/>
    <w:rsid w:val="0005738B"/>
    <w:rsid w:val="00190F56"/>
    <w:rsid w:val="001A54DA"/>
    <w:rsid w:val="00226FB5"/>
    <w:rsid w:val="00250BC1"/>
    <w:rsid w:val="002C5119"/>
    <w:rsid w:val="002F262E"/>
    <w:rsid w:val="003E04EC"/>
    <w:rsid w:val="0042065B"/>
    <w:rsid w:val="0042128E"/>
    <w:rsid w:val="00441429"/>
    <w:rsid w:val="00497331"/>
    <w:rsid w:val="00634B29"/>
    <w:rsid w:val="006571EC"/>
    <w:rsid w:val="00696338"/>
    <w:rsid w:val="00937D94"/>
    <w:rsid w:val="009B17E6"/>
    <w:rsid w:val="00B31562"/>
    <w:rsid w:val="00D32AA8"/>
    <w:rsid w:val="00E01803"/>
    <w:rsid w:val="00EF561E"/>
    <w:rsid w:val="00F208A9"/>
    <w:rsid w:val="00F3515D"/>
    <w:rsid w:val="00F5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BAE1"/>
  <w15:chartTrackingRefBased/>
  <w15:docId w15:val="{5501C168-54B7-49CE-B213-61341209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53E"/>
    <w:rPr>
      <w:rFonts w:eastAsiaTheme="majorEastAsia" w:cstheme="majorBidi"/>
      <w:color w:val="272727" w:themeColor="text1" w:themeTint="D8"/>
    </w:rPr>
  </w:style>
  <w:style w:type="paragraph" w:styleId="Title">
    <w:name w:val="Title"/>
    <w:basedOn w:val="Normal"/>
    <w:next w:val="Normal"/>
    <w:link w:val="TitleChar"/>
    <w:uiPriority w:val="10"/>
    <w:qFormat/>
    <w:rsid w:val="00F56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53E"/>
    <w:pPr>
      <w:spacing w:before="160"/>
      <w:jc w:val="center"/>
    </w:pPr>
    <w:rPr>
      <w:i/>
      <w:iCs/>
      <w:color w:val="404040" w:themeColor="text1" w:themeTint="BF"/>
    </w:rPr>
  </w:style>
  <w:style w:type="character" w:customStyle="1" w:styleId="QuoteChar">
    <w:name w:val="Quote Char"/>
    <w:basedOn w:val="DefaultParagraphFont"/>
    <w:link w:val="Quote"/>
    <w:uiPriority w:val="29"/>
    <w:rsid w:val="00F5653E"/>
    <w:rPr>
      <w:i/>
      <w:iCs/>
      <w:color w:val="404040" w:themeColor="text1" w:themeTint="BF"/>
    </w:rPr>
  </w:style>
  <w:style w:type="paragraph" w:styleId="ListParagraph">
    <w:name w:val="List Paragraph"/>
    <w:basedOn w:val="Normal"/>
    <w:uiPriority w:val="34"/>
    <w:qFormat/>
    <w:rsid w:val="00F5653E"/>
    <w:pPr>
      <w:ind w:left="720"/>
      <w:contextualSpacing/>
    </w:pPr>
  </w:style>
  <w:style w:type="character" w:styleId="IntenseEmphasis">
    <w:name w:val="Intense Emphasis"/>
    <w:basedOn w:val="DefaultParagraphFont"/>
    <w:uiPriority w:val="21"/>
    <w:qFormat/>
    <w:rsid w:val="00F5653E"/>
    <w:rPr>
      <w:i/>
      <w:iCs/>
      <w:color w:val="0F4761" w:themeColor="accent1" w:themeShade="BF"/>
    </w:rPr>
  </w:style>
  <w:style w:type="paragraph" w:styleId="IntenseQuote">
    <w:name w:val="Intense Quote"/>
    <w:basedOn w:val="Normal"/>
    <w:next w:val="Normal"/>
    <w:link w:val="IntenseQuoteChar"/>
    <w:uiPriority w:val="30"/>
    <w:qFormat/>
    <w:rsid w:val="00F56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53E"/>
    <w:rPr>
      <w:i/>
      <w:iCs/>
      <w:color w:val="0F4761" w:themeColor="accent1" w:themeShade="BF"/>
    </w:rPr>
  </w:style>
  <w:style w:type="character" w:styleId="IntenseReference">
    <w:name w:val="Intense Reference"/>
    <w:basedOn w:val="DefaultParagraphFont"/>
    <w:uiPriority w:val="32"/>
    <w:qFormat/>
    <w:rsid w:val="00F5653E"/>
    <w:rPr>
      <w:b/>
      <w:bCs/>
      <w:smallCaps/>
      <w:color w:val="0F4761" w:themeColor="accent1" w:themeShade="BF"/>
      <w:spacing w:val="5"/>
    </w:rPr>
  </w:style>
  <w:style w:type="paragraph" w:styleId="BodyText">
    <w:name w:val="Body Text"/>
    <w:basedOn w:val="Normal"/>
    <w:link w:val="BodyTextChar"/>
    <w:uiPriority w:val="1"/>
    <w:semiHidden/>
    <w:unhideWhenUsed/>
    <w:qFormat/>
    <w:rsid w:val="00F5653E"/>
    <w:pPr>
      <w:widowControl w:val="0"/>
      <w:autoSpaceDE w:val="0"/>
      <w:autoSpaceDN w:val="0"/>
      <w:adjustRightInd w:val="0"/>
      <w:spacing w:after="0" w:line="240" w:lineRule="auto"/>
    </w:pPr>
    <w:rPr>
      <w:rFonts w:ascii="Segoe UI" w:eastAsia="Times New Roman" w:hAnsi="Segoe UI" w:cs="Segoe UI"/>
      <w:kern w:val="0"/>
      <w:sz w:val="19"/>
      <w:szCs w:val="19"/>
      <w:lang w:val="en-US" w:bidi="bn-BD"/>
    </w:rPr>
  </w:style>
  <w:style w:type="character" w:customStyle="1" w:styleId="BodyTextChar">
    <w:name w:val="Body Text Char"/>
    <w:basedOn w:val="DefaultParagraphFont"/>
    <w:link w:val="BodyText"/>
    <w:uiPriority w:val="1"/>
    <w:semiHidden/>
    <w:rsid w:val="00F5653E"/>
    <w:rPr>
      <w:rFonts w:ascii="Segoe UI" w:eastAsia="Times New Roman" w:hAnsi="Segoe UI" w:cs="Segoe UI"/>
      <w:kern w:val="0"/>
      <w:sz w:val="19"/>
      <w:szCs w:val="19"/>
      <w:lang w:val="en-US" w:bidi="bn-BD"/>
    </w:rPr>
  </w:style>
  <w:style w:type="table" w:styleId="TableGrid">
    <w:name w:val="Table Grid"/>
    <w:basedOn w:val="TableNormal"/>
    <w:uiPriority w:val="39"/>
    <w:rsid w:val="0049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SEAX Trust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Georgina Pryke</cp:lastModifiedBy>
  <cp:revision>18</cp:revision>
  <dcterms:created xsi:type="dcterms:W3CDTF">2025-08-19T10:57:00Z</dcterms:created>
  <dcterms:modified xsi:type="dcterms:W3CDTF">2025-08-19T11:33:00Z</dcterms:modified>
</cp:coreProperties>
</file>